
<file path=[Content_Types].xml><?xml version="1.0" encoding="utf-8"?>
<Types xmlns="http://schemas.openxmlformats.org/package/2006/content-types">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CA0" w:rsidRDefault="004D5CA0" w:rsidP="004D5CA0">
      <w:pPr>
        <w:pStyle w:val="NormalWeb"/>
        <w:jc w:val="both"/>
      </w:pPr>
      <w:r>
        <w:t xml:space="preserve">Sarawak Oil Palms </w:t>
      </w:r>
      <w:proofErr w:type="spellStart"/>
      <w:r>
        <w:t>Berhad</w:t>
      </w:r>
      <w:proofErr w:type="spellEnd"/>
      <w:r>
        <w:t xml:space="preserve"> being awarded “The Edge Billion Ringgit Club (BRC)”. The Highest Compound Growth in Profit before tax for Plantation Sector over three years (2007-2009) and yet another milestone achieved. The Edge BRC Second Highest Compound Returns to Shareholder &amp; </w:t>
      </w:r>
      <w:proofErr w:type="gramStart"/>
      <w:r>
        <w:t>On</w:t>
      </w:r>
      <w:proofErr w:type="gramEnd"/>
      <w:r>
        <w:t xml:space="preserve"> Equity over the 3 years within the plantation sector.</w:t>
      </w:r>
    </w:p>
    <w:p w:rsidR="004D5CA0" w:rsidRPr="004D5CA0" w:rsidRDefault="00420080" w:rsidP="004D5CA0">
      <w:pPr>
        <w:spacing w:before="100" w:beforeAutospacing="1" w:after="100" w:afterAutospacing="1" w:line="240" w:lineRule="auto"/>
        <w:rPr>
          <w:rFonts w:ascii="Times New Roman" w:eastAsia="Times New Roman" w:hAnsi="Times New Roman" w:cs="Times New Roman"/>
          <w:sz w:val="24"/>
          <w:szCs w:val="24"/>
        </w:rPr>
      </w:pPr>
      <w:hyperlink r:id="rId5" w:history="1">
        <w:r w:rsidR="004D5CA0" w:rsidRPr="004D5CA0">
          <w:rPr>
            <w:rFonts w:ascii="Times New Roman" w:eastAsia="Times New Roman" w:hAnsi="Times New Roman" w:cs="Times New Roman"/>
            <w:color w:val="0000FF"/>
            <w:sz w:val="24"/>
            <w:szCs w:val="24"/>
            <w:u w:val="single"/>
          </w:rPr>
          <w:t>SOPB RUSH RELIEF AID FOR FLOOD VICTIMS IN BARAM, MIRI DIVISION, SARAWAK, MALAYSIA</w:t>
        </w:r>
      </w:hyperlink>
    </w:p>
    <w:p w:rsidR="004D5CA0" w:rsidRPr="004D5CA0" w:rsidRDefault="004D5CA0" w:rsidP="004D5CA0">
      <w:pPr>
        <w:spacing w:after="0" w:line="240" w:lineRule="auto"/>
        <w:rPr>
          <w:rFonts w:ascii="Times New Roman" w:eastAsia="Times New Roman" w:hAnsi="Times New Roman" w:cs="Times New Roman"/>
          <w:sz w:val="24"/>
          <w:szCs w:val="24"/>
        </w:rPr>
      </w:pPr>
      <w:r w:rsidRPr="004D5CA0">
        <w:rPr>
          <w:rFonts w:ascii="Times New Roman" w:eastAsia="Times New Roman" w:hAnsi="Times New Roman" w:cs="Times New Roman"/>
          <w:sz w:val="24"/>
          <w:szCs w:val="24"/>
        </w:rPr>
        <w:t xml:space="preserve">    </w:t>
      </w:r>
    </w:p>
    <w:p w:rsidR="004D5CA0" w:rsidRPr="004D5CA0" w:rsidRDefault="004D5CA0" w:rsidP="004D5CA0">
      <w:pPr>
        <w:spacing w:before="100" w:beforeAutospacing="1" w:after="0" w:line="240" w:lineRule="auto"/>
        <w:jc w:val="both"/>
        <w:rPr>
          <w:rFonts w:ascii="Times New Roman" w:eastAsia="Times New Roman" w:hAnsi="Times New Roman" w:cs="Times New Roman"/>
          <w:sz w:val="24"/>
          <w:szCs w:val="24"/>
        </w:rPr>
      </w:pPr>
      <w:r w:rsidRPr="004D5CA0">
        <w:rPr>
          <w:rFonts w:ascii="Times New Roman" w:eastAsia="Times New Roman" w:hAnsi="Times New Roman" w:cs="Times New Roman"/>
          <w:sz w:val="15"/>
          <w:szCs w:val="15"/>
        </w:rPr>
        <w:t xml:space="preserve">Sarawak Oil Palms </w:t>
      </w:r>
      <w:proofErr w:type="spellStart"/>
      <w:r w:rsidRPr="004D5CA0">
        <w:rPr>
          <w:rFonts w:ascii="Times New Roman" w:eastAsia="Times New Roman" w:hAnsi="Times New Roman" w:cs="Times New Roman"/>
          <w:sz w:val="15"/>
          <w:szCs w:val="15"/>
        </w:rPr>
        <w:t>Berhad</w:t>
      </w:r>
      <w:proofErr w:type="spellEnd"/>
      <w:r w:rsidRPr="004D5CA0">
        <w:rPr>
          <w:rFonts w:ascii="Times New Roman" w:eastAsia="Times New Roman" w:hAnsi="Times New Roman" w:cs="Times New Roman"/>
          <w:sz w:val="15"/>
          <w:szCs w:val="15"/>
        </w:rPr>
        <w:t xml:space="preserve"> (SOPB) Plantation Controller Mr. Peter </w:t>
      </w:r>
      <w:proofErr w:type="spellStart"/>
      <w:r w:rsidRPr="004D5CA0">
        <w:rPr>
          <w:rFonts w:ascii="Times New Roman" w:eastAsia="Times New Roman" w:hAnsi="Times New Roman" w:cs="Times New Roman"/>
          <w:sz w:val="15"/>
          <w:szCs w:val="15"/>
        </w:rPr>
        <w:t>Kho</w:t>
      </w:r>
      <w:proofErr w:type="spellEnd"/>
      <w:r w:rsidRPr="004D5CA0">
        <w:rPr>
          <w:rFonts w:ascii="Times New Roman" w:eastAsia="Times New Roman" w:hAnsi="Times New Roman" w:cs="Times New Roman"/>
          <w:sz w:val="15"/>
          <w:szCs w:val="15"/>
        </w:rPr>
        <w:t xml:space="preserve"> </w:t>
      </w:r>
      <w:proofErr w:type="spellStart"/>
      <w:r w:rsidRPr="004D5CA0">
        <w:rPr>
          <w:rFonts w:ascii="Times New Roman" w:eastAsia="Times New Roman" w:hAnsi="Times New Roman" w:cs="Times New Roman"/>
          <w:sz w:val="15"/>
          <w:szCs w:val="15"/>
        </w:rPr>
        <w:t>Ung</w:t>
      </w:r>
      <w:proofErr w:type="spellEnd"/>
      <w:r w:rsidRPr="004D5CA0">
        <w:rPr>
          <w:rFonts w:ascii="Times New Roman" w:eastAsia="Times New Roman" w:hAnsi="Times New Roman" w:cs="Times New Roman"/>
          <w:sz w:val="15"/>
          <w:szCs w:val="15"/>
        </w:rPr>
        <w:t xml:space="preserve"> </w:t>
      </w:r>
      <w:proofErr w:type="spellStart"/>
      <w:r w:rsidRPr="004D5CA0">
        <w:rPr>
          <w:rFonts w:ascii="Times New Roman" w:eastAsia="Times New Roman" w:hAnsi="Times New Roman" w:cs="Times New Roman"/>
          <w:sz w:val="15"/>
          <w:szCs w:val="15"/>
        </w:rPr>
        <w:t>Hu</w:t>
      </w:r>
      <w:proofErr w:type="spellEnd"/>
      <w:r w:rsidRPr="004D5CA0">
        <w:rPr>
          <w:rFonts w:ascii="Times New Roman" w:eastAsia="Times New Roman" w:hAnsi="Times New Roman" w:cs="Times New Roman"/>
          <w:sz w:val="15"/>
          <w:szCs w:val="15"/>
        </w:rPr>
        <w:t xml:space="preserve"> (2nd from left) presenting relief aid to </w:t>
      </w:r>
      <w:proofErr w:type="spellStart"/>
      <w:r w:rsidRPr="004D5CA0">
        <w:rPr>
          <w:rFonts w:ascii="Times New Roman" w:eastAsia="Times New Roman" w:hAnsi="Times New Roman" w:cs="Times New Roman"/>
          <w:i/>
          <w:iCs/>
          <w:sz w:val="15"/>
        </w:rPr>
        <w:t>Penghulu</w:t>
      </w:r>
      <w:proofErr w:type="spellEnd"/>
      <w:r w:rsidRPr="004D5CA0">
        <w:rPr>
          <w:rFonts w:ascii="Times New Roman" w:eastAsia="Times New Roman" w:hAnsi="Times New Roman" w:cs="Times New Roman"/>
          <w:sz w:val="15"/>
          <w:szCs w:val="15"/>
        </w:rPr>
        <w:t xml:space="preserve"> </w:t>
      </w:r>
      <w:proofErr w:type="spellStart"/>
      <w:r w:rsidRPr="004D5CA0">
        <w:rPr>
          <w:rFonts w:ascii="Times New Roman" w:eastAsia="Times New Roman" w:hAnsi="Times New Roman" w:cs="Times New Roman"/>
          <w:sz w:val="15"/>
          <w:szCs w:val="15"/>
        </w:rPr>
        <w:t>Kklah</w:t>
      </w:r>
      <w:proofErr w:type="spellEnd"/>
      <w:r w:rsidRPr="004D5CA0">
        <w:rPr>
          <w:rFonts w:ascii="Times New Roman" w:eastAsia="Times New Roman" w:hAnsi="Times New Roman" w:cs="Times New Roman"/>
          <w:sz w:val="15"/>
          <w:szCs w:val="15"/>
        </w:rPr>
        <w:t xml:space="preserve"> </w:t>
      </w:r>
      <w:proofErr w:type="spellStart"/>
      <w:r w:rsidRPr="004D5CA0">
        <w:rPr>
          <w:rFonts w:ascii="Times New Roman" w:eastAsia="Times New Roman" w:hAnsi="Times New Roman" w:cs="Times New Roman"/>
          <w:sz w:val="15"/>
          <w:szCs w:val="15"/>
        </w:rPr>
        <w:t>Ngau</w:t>
      </w:r>
      <w:proofErr w:type="spellEnd"/>
      <w:r w:rsidRPr="004D5CA0">
        <w:rPr>
          <w:rFonts w:ascii="Times New Roman" w:eastAsia="Times New Roman" w:hAnsi="Times New Roman" w:cs="Times New Roman"/>
          <w:sz w:val="15"/>
          <w:szCs w:val="15"/>
        </w:rPr>
        <w:t xml:space="preserve"> (6th from right) of </w:t>
      </w:r>
      <w:proofErr w:type="spellStart"/>
      <w:r w:rsidRPr="004D5CA0">
        <w:rPr>
          <w:rFonts w:ascii="Times New Roman" w:eastAsia="Times New Roman" w:hAnsi="Times New Roman" w:cs="Times New Roman"/>
          <w:i/>
          <w:iCs/>
          <w:sz w:val="15"/>
        </w:rPr>
        <w:t>Kampung</w:t>
      </w:r>
      <w:proofErr w:type="spellEnd"/>
      <w:r w:rsidRPr="004D5CA0">
        <w:rPr>
          <w:rFonts w:ascii="Times New Roman" w:eastAsia="Times New Roman" w:hAnsi="Times New Roman" w:cs="Times New Roman"/>
          <w:sz w:val="15"/>
          <w:szCs w:val="15"/>
        </w:rPr>
        <w:t xml:space="preserve"> Long </w:t>
      </w:r>
      <w:proofErr w:type="spellStart"/>
      <w:r w:rsidRPr="004D5CA0">
        <w:rPr>
          <w:rFonts w:ascii="Times New Roman" w:eastAsia="Times New Roman" w:hAnsi="Times New Roman" w:cs="Times New Roman"/>
          <w:sz w:val="15"/>
          <w:szCs w:val="15"/>
        </w:rPr>
        <w:t>Maro</w:t>
      </w:r>
      <w:proofErr w:type="spellEnd"/>
      <w:r w:rsidRPr="004D5CA0">
        <w:rPr>
          <w:rFonts w:ascii="Times New Roman" w:eastAsia="Times New Roman" w:hAnsi="Times New Roman" w:cs="Times New Roman"/>
          <w:sz w:val="15"/>
          <w:szCs w:val="15"/>
        </w:rPr>
        <w:t xml:space="preserve"> in </w:t>
      </w:r>
      <w:proofErr w:type="spellStart"/>
      <w:r w:rsidRPr="004D5CA0">
        <w:rPr>
          <w:rFonts w:ascii="Times New Roman" w:eastAsia="Times New Roman" w:hAnsi="Times New Roman" w:cs="Times New Roman"/>
          <w:sz w:val="15"/>
          <w:szCs w:val="15"/>
        </w:rPr>
        <w:t>Baram</w:t>
      </w:r>
      <w:proofErr w:type="spellEnd"/>
      <w:r w:rsidRPr="004D5CA0">
        <w:rPr>
          <w:rFonts w:ascii="Times New Roman" w:eastAsia="Times New Roman" w:hAnsi="Times New Roman" w:cs="Times New Roman"/>
          <w:sz w:val="15"/>
          <w:szCs w:val="15"/>
        </w:rPr>
        <w:t xml:space="preserve"> District, </w:t>
      </w:r>
      <w:proofErr w:type="spellStart"/>
      <w:r w:rsidRPr="004D5CA0">
        <w:rPr>
          <w:rFonts w:ascii="Times New Roman" w:eastAsia="Times New Roman" w:hAnsi="Times New Roman" w:cs="Times New Roman"/>
          <w:sz w:val="15"/>
          <w:szCs w:val="15"/>
        </w:rPr>
        <w:t>Miri</w:t>
      </w:r>
      <w:proofErr w:type="spellEnd"/>
      <w:r w:rsidRPr="004D5CA0">
        <w:rPr>
          <w:rFonts w:ascii="Times New Roman" w:eastAsia="Times New Roman" w:hAnsi="Times New Roman" w:cs="Times New Roman"/>
          <w:sz w:val="15"/>
          <w:szCs w:val="15"/>
        </w:rPr>
        <w:t xml:space="preserve"> Division, </w:t>
      </w:r>
      <w:proofErr w:type="gramStart"/>
      <w:r w:rsidRPr="004D5CA0">
        <w:rPr>
          <w:rFonts w:ascii="Times New Roman" w:eastAsia="Times New Roman" w:hAnsi="Times New Roman" w:cs="Times New Roman"/>
          <w:sz w:val="15"/>
          <w:szCs w:val="15"/>
        </w:rPr>
        <w:t>Sarawak</w:t>
      </w:r>
      <w:proofErr w:type="gramEnd"/>
      <w:r w:rsidRPr="004D5CA0">
        <w:rPr>
          <w:rFonts w:ascii="Times New Roman" w:eastAsia="Times New Roman" w:hAnsi="Times New Roman" w:cs="Times New Roman"/>
          <w:sz w:val="15"/>
          <w:szCs w:val="15"/>
        </w:rPr>
        <w:t>. Witnessing also were the other villagers as well as SOP Plantations (</w:t>
      </w:r>
      <w:proofErr w:type="spellStart"/>
      <w:r w:rsidRPr="004D5CA0">
        <w:rPr>
          <w:rFonts w:ascii="Times New Roman" w:eastAsia="Times New Roman" w:hAnsi="Times New Roman" w:cs="Times New Roman"/>
          <w:sz w:val="15"/>
          <w:szCs w:val="15"/>
        </w:rPr>
        <w:t>Beluru</w:t>
      </w:r>
      <w:proofErr w:type="spellEnd"/>
      <w:r w:rsidRPr="004D5CA0">
        <w:rPr>
          <w:rFonts w:ascii="Times New Roman" w:eastAsia="Times New Roman" w:hAnsi="Times New Roman" w:cs="Times New Roman"/>
          <w:sz w:val="15"/>
          <w:szCs w:val="15"/>
        </w:rPr>
        <w:t xml:space="preserve">) </w:t>
      </w:r>
      <w:proofErr w:type="spellStart"/>
      <w:r w:rsidRPr="004D5CA0">
        <w:rPr>
          <w:rFonts w:ascii="Times New Roman" w:eastAsia="Times New Roman" w:hAnsi="Times New Roman" w:cs="Times New Roman"/>
          <w:sz w:val="15"/>
          <w:szCs w:val="15"/>
        </w:rPr>
        <w:t>Sdn</w:t>
      </w:r>
      <w:proofErr w:type="spellEnd"/>
      <w:r w:rsidRPr="004D5CA0">
        <w:rPr>
          <w:rFonts w:ascii="Times New Roman" w:eastAsia="Times New Roman" w:hAnsi="Times New Roman" w:cs="Times New Roman"/>
          <w:sz w:val="15"/>
          <w:szCs w:val="15"/>
        </w:rPr>
        <w:t xml:space="preserve"> </w:t>
      </w:r>
      <w:proofErr w:type="spellStart"/>
      <w:r w:rsidRPr="004D5CA0">
        <w:rPr>
          <w:rFonts w:ascii="Times New Roman" w:eastAsia="Times New Roman" w:hAnsi="Times New Roman" w:cs="Times New Roman"/>
          <w:sz w:val="15"/>
          <w:szCs w:val="15"/>
        </w:rPr>
        <w:t>Bhd</w:t>
      </w:r>
      <w:proofErr w:type="spellEnd"/>
      <w:r w:rsidRPr="004D5CA0">
        <w:rPr>
          <w:rFonts w:ascii="Times New Roman" w:eastAsia="Times New Roman" w:hAnsi="Times New Roman" w:cs="Times New Roman"/>
          <w:sz w:val="15"/>
          <w:szCs w:val="15"/>
        </w:rPr>
        <w:t xml:space="preserve"> </w:t>
      </w:r>
      <w:proofErr w:type="spellStart"/>
      <w:r w:rsidRPr="004D5CA0">
        <w:rPr>
          <w:rFonts w:ascii="Times New Roman" w:eastAsia="Times New Roman" w:hAnsi="Times New Roman" w:cs="Times New Roman"/>
          <w:sz w:val="15"/>
          <w:szCs w:val="15"/>
        </w:rPr>
        <w:t>Tinbarap</w:t>
      </w:r>
      <w:proofErr w:type="spellEnd"/>
      <w:r w:rsidRPr="004D5CA0">
        <w:rPr>
          <w:rFonts w:ascii="Times New Roman" w:eastAsia="Times New Roman" w:hAnsi="Times New Roman" w:cs="Times New Roman"/>
          <w:sz w:val="15"/>
          <w:szCs w:val="15"/>
        </w:rPr>
        <w:t xml:space="preserve"> 5 Estate Manager Mr. </w:t>
      </w:r>
      <w:proofErr w:type="spellStart"/>
      <w:r w:rsidRPr="004D5CA0">
        <w:rPr>
          <w:rFonts w:ascii="Times New Roman" w:eastAsia="Times New Roman" w:hAnsi="Times New Roman" w:cs="Times New Roman"/>
          <w:sz w:val="15"/>
          <w:szCs w:val="15"/>
        </w:rPr>
        <w:t>Junis</w:t>
      </w:r>
      <w:proofErr w:type="spellEnd"/>
      <w:r w:rsidRPr="004D5CA0">
        <w:rPr>
          <w:rFonts w:ascii="Times New Roman" w:eastAsia="Times New Roman" w:hAnsi="Times New Roman" w:cs="Times New Roman"/>
          <w:sz w:val="15"/>
          <w:szCs w:val="15"/>
        </w:rPr>
        <w:t xml:space="preserve"> </w:t>
      </w:r>
      <w:proofErr w:type="spellStart"/>
      <w:r w:rsidRPr="004D5CA0">
        <w:rPr>
          <w:rFonts w:ascii="Times New Roman" w:eastAsia="Times New Roman" w:hAnsi="Times New Roman" w:cs="Times New Roman"/>
          <w:sz w:val="15"/>
          <w:szCs w:val="15"/>
        </w:rPr>
        <w:t>Jampang</w:t>
      </w:r>
      <w:proofErr w:type="spellEnd"/>
      <w:r w:rsidRPr="004D5CA0">
        <w:rPr>
          <w:rFonts w:ascii="Times New Roman" w:eastAsia="Times New Roman" w:hAnsi="Times New Roman" w:cs="Times New Roman"/>
          <w:sz w:val="15"/>
          <w:szCs w:val="15"/>
        </w:rPr>
        <w:t xml:space="preserve"> </w:t>
      </w:r>
      <w:proofErr w:type="spellStart"/>
      <w:proofErr w:type="gramStart"/>
      <w:r w:rsidRPr="004D5CA0">
        <w:rPr>
          <w:rFonts w:ascii="Times New Roman" w:eastAsia="Times New Roman" w:hAnsi="Times New Roman" w:cs="Times New Roman"/>
          <w:sz w:val="15"/>
          <w:szCs w:val="15"/>
        </w:rPr>
        <w:t>Ak</w:t>
      </w:r>
      <w:proofErr w:type="spellEnd"/>
      <w:proofErr w:type="gramEnd"/>
      <w:r w:rsidRPr="004D5CA0">
        <w:rPr>
          <w:rFonts w:ascii="Times New Roman" w:eastAsia="Times New Roman" w:hAnsi="Times New Roman" w:cs="Times New Roman"/>
          <w:sz w:val="15"/>
          <w:szCs w:val="15"/>
        </w:rPr>
        <w:t xml:space="preserve">. </w:t>
      </w:r>
      <w:proofErr w:type="gramStart"/>
      <w:r w:rsidRPr="004D5CA0">
        <w:rPr>
          <w:rFonts w:ascii="Times New Roman" w:eastAsia="Times New Roman" w:hAnsi="Times New Roman" w:cs="Times New Roman"/>
          <w:sz w:val="15"/>
          <w:szCs w:val="15"/>
        </w:rPr>
        <w:t>Aton (4th from right) and his staff.</w:t>
      </w:r>
      <w:proofErr w:type="gramEnd"/>
    </w:p>
    <w:p w:rsidR="00A850E2" w:rsidRDefault="00A850E2"/>
    <w:p w:rsidR="008C4970" w:rsidRDefault="008C4970"/>
    <w:p w:rsidR="008C4970" w:rsidRDefault="008C4970">
      <w:r>
        <w:t>About Us</w:t>
      </w:r>
    </w:p>
    <w:p w:rsidR="008C4970" w:rsidRDefault="008C4970"/>
    <w:p w:rsidR="008C4970" w:rsidRDefault="008C4970" w:rsidP="008C4970">
      <w:pPr>
        <w:pStyle w:val="NormalWeb"/>
      </w:pPr>
      <w:r>
        <w:t>SARAWAK OIL PALMS BERHAD (SOPB) is a Malaysian public company listed on the Bursa Malaysia (Formerly known as the Kuala Lumpur Stock Exchange).</w:t>
      </w:r>
      <w:r>
        <w:br/>
      </w:r>
      <w:r>
        <w:br/>
        <w:t>SOPB is involved primarily in the cultivation of oil palms and the operations of palm oil mills.</w:t>
      </w:r>
      <w:r>
        <w:br/>
      </w:r>
      <w:r>
        <w:br/>
      </w:r>
      <w:proofErr w:type="gramStart"/>
      <w:r>
        <w:t>As on the 9th May 2011, SOPB has an issued and paid-up of 433,163,959 ordinary shares of RM1.00 each.</w:t>
      </w:r>
      <w:proofErr w:type="gramEnd"/>
      <w:r>
        <w:t xml:space="preserve"> Its shareholders' fund or market </w:t>
      </w:r>
      <w:proofErr w:type="spellStart"/>
      <w:r>
        <w:t>capitalisation</w:t>
      </w:r>
      <w:proofErr w:type="spellEnd"/>
      <w:r>
        <w:t xml:space="preserve"> exceeds RM2.344 billion.</w:t>
      </w:r>
    </w:p>
    <w:p w:rsidR="008C4970" w:rsidRDefault="008C4970" w:rsidP="008C4970">
      <w:pPr>
        <w:pStyle w:val="NormalWeb"/>
      </w:pPr>
      <w:r>
        <w:rPr>
          <w:rStyle w:val="Strong"/>
        </w:rPr>
        <w:t>History</w:t>
      </w:r>
    </w:p>
    <w:p w:rsidR="008C4970" w:rsidRDefault="008C4970" w:rsidP="008C4970">
      <w:pPr>
        <w:pStyle w:val="content1"/>
      </w:pPr>
      <w:r>
        <w:t xml:space="preserve">Sarawak Oil Palms </w:t>
      </w:r>
      <w:proofErr w:type="spellStart"/>
      <w:r>
        <w:t>Berhad</w:t>
      </w:r>
      <w:proofErr w:type="spellEnd"/>
      <w:r>
        <w:t xml:space="preserve"> (SOP), a leading </w:t>
      </w:r>
      <w:proofErr w:type="spellStart"/>
      <w:r>
        <w:t>Sarawakian</w:t>
      </w:r>
      <w:proofErr w:type="spellEnd"/>
      <w:r>
        <w:t xml:space="preserve"> plantation listed company was formed as a joint-venture between the Commonwealth Development Corporation (CDC) and the Sarawak State government in 1968 to pioneer the commercial planting of oil palms in the state with an initial area of land 4,600 hectares of Oil Palm Plantation under the name of Sarawak Oil Palms </w:t>
      </w:r>
      <w:proofErr w:type="spellStart"/>
      <w:r>
        <w:t>Sdn</w:t>
      </w:r>
      <w:proofErr w:type="spellEnd"/>
      <w:r>
        <w:t xml:space="preserve"> </w:t>
      </w:r>
      <w:proofErr w:type="spellStart"/>
      <w:r>
        <w:t>Bhd</w:t>
      </w:r>
      <w:proofErr w:type="spellEnd"/>
      <w:r>
        <w:t xml:space="preserve"> “SOPSB”.</w:t>
      </w:r>
    </w:p>
    <w:p w:rsidR="008C4970" w:rsidRDefault="008C4970" w:rsidP="008C4970">
      <w:pPr>
        <w:pStyle w:val="content1"/>
      </w:pPr>
      <w:r>
        <w:t xml:space="preserve">SOPSB has converted into a public company in year 1990 and its name was changed to Sarawak Oil Palms </w:t>
      </w:r>
      <w:proofErr w:type="spellStart"/>
      <w:r>
        <w:t>Berhad</w:t>
      </w:r>
      <w:proofErr w:type="spellEnd"/>
      <w:r>
        <w:t xml:space="preserve"> (SOPB).</w:t>
      </w:r>
    </w:p>
    <w:p w:rsidR="008C4970" w:rsidRDefault="008C4970" w:rsidP="008C4970">
      <w:pPr>
        <w:pStyle w:val="content1"/>
      </w:pPr>
      <w:r>
        <w:t xml:space="preserve">SOPB has listed on the Bursa Malaysia (Formerly known as Kuala Lumpur Stock Exchange) in August 1991. In June 1995, Shin Yang Plantations </w:t>
      </w:r>
      <w:proofErr w:type="spellStart"/>
      <w:r>
        <w:t>Sdn</w:t>
      </w:r>
      <w:proofErr w:type="spellEnd"/>
      <w:r>
        <w:t xml:space="preserve"> </w:t>
      </w:r>
      <w:proofErr w:type="spellStart"/>
      <w:r>
        <w:t>Bhd</w:t>
      </w:r>
      <w:proofErr w:type="spellEnd"/>
      <w:r>
        <w:t xml:space="preserve"> (SY Group) bought over CDC's entire share in SOPB of 25%. Presently, SY Group and </w:t>
      </w:r>
      <w:proofErr w:type="spellStart"/>
      <w:r>
        <w:t>Pelita</w:t>
      </w:r>
      <w:proofErr w:type="spellEnd"/>
      <w:r>
        <w:t xml:space="preserve"> Holdings </w:t>
      </w:r>
      <w:proofErr w:type="spellStart"/>
      <w:r>
        <w:t>Sdn</w:t>
      </w:r>
      <w:proofErr w:type="spellEnd"/>
      <w:r>
        <w:t xml:space="preserve"> </w:t>
      </w:r>
      <w:proofErr w:type="spellStart"/>
      <w:r>
        <w:t>Bhd</w:t>
      </w:r>
      <w:proofErr w:type="spellEnd"/>
      <w:r>
        <w:t xml:space="preserve"> (Sarawak State Government) remain as the two substantial shareholders of SOPB with shareholding of 37.5% and 28.5% respectively.</w:t>
      </w:r>
    </w:p>
    <w:p w:rsidR="008C4970" w:rsidRDefault="008C4970" w:rsidP="008C4970">
      <w:pPr>
        <w:pStyle w:val="NormalWeb"/>
      </w:pPr>
      <w:r>
        <w:rPr>
          <w:rStyle w:val="content"/>
        </w:rPr>
        <w:t xml:space="preserve">SOPB Group has since then expanded its land bank to over 65,000 hectares with 35,000 hectares planted with oil palm located in Sarawak. Plantation of oil palm </w:t>
      </w:r>
      <w:proofErr w:type="gramStart"/>
      <w:r>
        <w:rPr>
          <w:rStyle w:val="content"/>
        </w:rPr>
        <w:t>continue</w:t>
      </w:r>
      <w:proofErr w:type="gramEnd"/>
      <w:r>
        <w:rPr>
          <w:rStyle w:val="content"/>
        </w:rPr>
        <w:t xml:space="preserve"> to remain as the sole </w:t>
      </w:r>
      <w:r>
        <w:rPr>
          <w:rStyle w:val="content"/>
        </w:rPr>
        <w:lastRenderedPageBreak/>
        <w:t>core business of SOPB group. The Group has crude palm oil and palm kernel as its sole fruits products.</w:t>
      </w:r>
    </w:p>
    <w:p w:rsidR="008C4970" w:rsidRDefault="008C4970" w:rsidP="008C4970">
      <w:pPr>
        <w:pStyle w:val="NormalWeb"/>
      </w:pPr>
      <w:r>
        <w:t> Corporate Profile</w:t>
      </w:r>
    </w:p>
    <w:tbl>
      <w:tblPr>
        <w:tblW w:w="0" w:type="auto"/>
        <w:tblCellSpacing w:w="15" w:type="dxa"/>
        <w:tblCellMar>
          <w:top w:w="15" w:type="dxa"/>
          <w:left w:w="15" w:type="dxa"/>
          <w:bottom w:w="15" w:type="dxa"/>
          <w:right w:w="15" w:type="dxa"/>
        </w:tblCellMar>
        <w:tblLook w:val="04A0"/>
      </w:tblPr>
      <w:tblGrid>
        <w:gridCol w:w="8535"/>
      </w:tblGrid>
      <w:tr w:rsidR="008C4970" w:rsidRPr="008C4970" w:rsidTr="008C4970">
        <w:trPr>
          <w:tblCellSpacing w:w="15" w:type="dxa"/>
        </w:trPr>
        <w:tc>
          <w:tcPr>
            <w:tcW w:w="0" w:type="auto"/>
            <w:vAlign w:val="center"/>
            <w:hideMark/>
          </w:tcPr>
          <w:p w:rsidR="008C4970" w:rsidRPr="008C4970" w:rsidRDefault="008C4970" w:rsidP="008C4970">
            <w:pPr>
              <w:spacing w:after="0"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sz w:val="24"/>
                <w:szCs w:val="24"/>
              </w:rPr>
              <w:t>AUDIT / NOMINATION COMMITTEE</w:t>
            </w:r>
          </w:p>
        </w:tc>
      </w:tr>
      <w:tr w:rsidR="008C4970" w:rsidRPr="008C4970" w:rsidTr="008C4970">
        <w:trPr>
          <w:tblCellSpacing w:w="15" w:type="dxa"/>
        </w:trPr>
        <w:tc>
          <w:tcPr>
            <w:tcW w:w="0" w:type="auto"/>
            <w:hideMark/>
          </w:tcPr>
          <w:p w:rsidR="008C4970" w:rsidRPr="008C4970" w:rsidRDefault="008C4970" w:rsidP="008C4970">
            <w:pPr>
              <w:spacing w:before="100" w:beforeAutospacing="1" w:after="100" w:afterAutospacing="1"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b/>
                <w:bCs/>
                <w:color w:val="5C5C5C"/>
                <w:sz w:val="24"/>
                <w:szCs w:val="24"/>
              </w:rPr>
              <w:t xml:space="preserve">Fong </w:t>
            </w:r>
            <w:proofErr w:type="spellStart"/>
            <w:r w:rsidRPr="008C4970">
              <w:rPr>
                <w:rFonts w:ascii="Times New Roman" w:eastAsia="Times New Roman" w:hAnsi="Times New Roman" w:cs="Times New Roman"/>
                <w:b/>
                <w:bCs/>
                <w:color w:val="5C5C5C"/>
                <w:sz w:val="24"/>
                <w:szCs w:val="24"/>
              </w:rPr>
              <w:t>Tshu</w:t>
            </w:r>
            <w:proofErr w:type="spellEnd"/>
            <w:r w:rsidRPr="008C4970">
              <w:rPr>
                <w:rFonts w:ascii="Times New Roman" w:eastAsia="Times New Roman" w:hAnsi="Times New Roman" w:cs="Times New Roman"/>
                <w:b/>
                <w:bCs/>
                <w:color w:val="5C5C5C"/>
                <w:sz w:val="24"/>
                <w:szCs w:val="24"/>
              </w:rPr>
              <w:t xml:space="preserve"> </w:t>
            </w:r>
            <w:proofErr w:type="spellStart"/>
            <w:r w:rsidRPr="008C4970">
              <w:rPr>
                <w:rFonts w:ascii="Times New Roman" w:eastAsia="Times New Roman" w:hAnsi="Times New Roman" w:cs="Times New Roman"/>
                <w:b/>
                <w:bCs/>
                <w:color w:val="5C5C5C"/>
                <w:sz w:val="24"/>
                <w:szCs w:val="24"/>
              </w:rPr>
              <w:t>Kwong</w:t>
            </w:r>
            <w:proofErr w:type="spellEnd"/>
            <w:r w:rsidRPr="008C4970">
              <w:rPr>
                <w:rFonts w:ascii="Times New Roman" w:eastAsia="Times New Roman" w:hAnsi="Times New Roman" w:cs="Times New Roman"/>
                <w:b/>
                <w:bCs/>
                <w:color w:val="5C5C5C"/>
                <w:sz w:val="24"/>
                <w:szCs w:val="24"/>
              </w:rPr>
              <w:t xml:space="preserve"> @ Fong </w:t>
            </w:r>
            <w:proofErr w:type="spellStart"/>
            <w:r w:rsidRPr="008C4970">
              <w:rPr>
                <w:rFonts w:ascii="Times New Roman" w:eastAsia="Times New Roman" w:hAnsi="Times New Roman" w:cs="Times New Roman"/>
                <w:b/>
                <w:bCs/>
                <w:color w:val="5C5C5C"/>
                <w:sz w:val="24"/>
                <w:szCs w:val="24"/>
              </w:rPr>
              <w:t>Tshun</w:t>
            </w:r>
            <w:proofErr w:type="spellEnd"/>
            <w:r w:rsidRPr="008C4970">
              <w:rPr>
                <w:rFonts w:ascii="Times New Roman" w:eastAsia="Times New Roman" w:hAnsi="Times New Roman" w:cs="Times New Roman"/>
                <w:b/>
                <w:bCs/>
                <w:color w:val="5C5C5C"/>
                <w:sz w:val="24"/>
                <w:szCs w:val="24"/>
              </w:rPr>
              <w:t xml:space="preserve"> </w:t>
            </w:r>
            <w:proofErr w:type="spellStart"/>
            <w:r w:rsidRPr="008C4970">
              <w:rPr>
                <w:rFonts w:ascii="Times New Roman" w:eastAsia="Times New Roman" w:hAnsi="Times New Roman" w:cs="Times New Roman"/>
                <w:b/>
                <w:bCs/>
                <w:color w:val="5C5C5C"/>
                <w:sz w:val="24"/>
                <w:szCs w:val="24"/>
              </w:rPr>
              <w:t>Kwong</w:t>
            </w:r>
            <w:proofErr w:type="spellEnd"/>
            <w:r w:rsidRPr="008C4970">
              <w:rPr>
                <w:rFonts w:ascii="Times New Roman" w:eastAsia="Times New Roman" w:hAnsi="Times New Roman" w:cs="Times New Roman"/>
                <w:color w:val="464646"/>
                <w:sz w:val="24"/>
                <w:szCs w:val="24"/>
              </w:rPr>
              <w:br/>
            </w:r>
            <w:r w:rsidRPr="008C4970">
              <w:rPr>
                <w:rFonts w:ascii="Times New Roman" w:eastAsia="Times New Roman" w:hAnsi="Times New Roman" w:cs="Times New Roman"/>
                <w:sz w:val="24"/>
                <w:szCs w:val="24"/>
              </w:rPr>
              <w:t xml:space="preserve">Chairman </w:t>
            </w:r>
            <w:r w:rsidRPr="008C4970">
              <w:rPr>
                <w:rFonts w:ascii="Times New Roman" w:eastAsia="Times New Roman" w:hAnsi="Times New Roman" w:cs="Times New Roman"/>
                <w:sz w:val="24"/>
                <w:szCs w:val="24"/>
              </w:rPr>
              <w:br/>
              <w:t>Independent Non-Executive</w:t>
            </w:r>
            <w:r w:rsidRPr="008C4970">
              <w:rPr>
                <w:rFonts w:ascii="Times New Roman" w:eastAsia="Times New Roman" w:hAnsi="Times New Roman" w:cs="Times New Roman"/>
                <w:sz w:val="24"/>
                <w:szCs w:val="24"/>
              </w:rPr>
              <w:br/>
            </w:r>
            <w:r w:rsidRPr="008C4970">
              <w:rPr>
                <w:rFonts w:ascii="Times New Roman" w:eastAsia="Times New Roman" w:hAnsi="Times New Roman" w:cs="Times New Roman"/>
                <w:sz w:val="24"/>
                <w:szCs w:val="24"/>
              </w:rPr>
              <w:br/>
            </w:r>
            <w:r w:rsidRPr="008C4970">
              <w:rPr>
                <w:rFonts w:ascii="Times New Roman" w:eastAsia="Times New Roman" w:hAnsi="Times New Roman" w:cs="Times New Roman"/>
                <w:b/>
                <w:bCs/>
                <w:color w:val="545454"/>
                <w:sz w:val="24"/>
                <w:szCs w:val="24"/>
              </w:rPr>
              <w:t xml:space="preserve">Tang </w:t>
            </w:r>
            <w:proofErr w:type="spellStart"/>
            <w:r w:rsidRPr="008C4970">
              <w:rPr>
                <w:rFonts w:ascii="Times New Roman" w:eastAsia="Times New Roman" w:hAnsi="Times New Roman" w:cs="Times New Roman"/>
                <w:b/>
                <w:bCs/>
                <w:color w:val="545454"/>
                <w:sz w:val="24"/>
                <w:szCs w:val="24"/>
              </w:rPr>
              <w:t>Tiong</w:t>
            </w:r>
            <w:proofErr w:type="spellEnd"/>
            <w:r w:rsidRPr="008C4970">
              <w:rPr>
                <w:rFonts w:ascii="Times New Roman" w:eastAsia="Times New Roman" w:hAnsi="Times New Roman" w:cs="Times New Roman"/>
                <w:b/>
                <w:bCs/>
                <w:color w:val="545454"/>
                <w:sz w:val="24"/>
                <w:szCs w:val="24"/>
              </w:rPr>
              <w:t xml:space="preserve"> </w:t>
            </w:r>
            <w:proofErr w:type="spellStart"/>
            <w:r w:rsidRPr="008C4970">
              <w:rPr>
                <w:rFonts w:ascii="Times New Roman" w:eastAsia="Times New Roman" w:hAnsi="Times New Roman" w:cs="Times New Roman"/>
                <w:b/>
                <w:bCs/>
                <w:color w:val="545454"/>
                <w:sz w:val="24"/>
                <w:szCs w:val="24"/>
              </w:rPr>
              <w:t>Ing</w:t>
            </w:r>
            <w:proofErr w:type="spellEnd"/>
            <w:r w:rsidRPr="008C4970">
              <w:rPr>
                <w:rFonts w:ascii="Times New Roman" w:eastAsia="Times New Roman" w:hAnsi="Times New Roman" w:cs="Times New Roman"/>
                <w:b/>
                <w:bCs/>
                <w:color w:val="545454"/>
                <w:sz w:val="24"/>
                <w:szCs w:val="24"/>
              </w:rPr>
              <w:br/>
            </w:r>
            <w:r w:rsidRPr="008C4970">
              <w:rPr>
                <w:rFonts w:ascii="Times New Roman" w:eastAsia="Times New Roman" w:hAnsi="Times New Roman" w:cs="Times New Roman"/>
                <w:sz w:val="24"/>
                <w:szCs w:val="24"/>
              </w:rPr>
              <w:t>Non-Executive</w:t>
            </w:r>
            <w:r w:rsidRPr="008C4970">
              <w:rPr>
                <w:rFonts w:ascii="Times New Roman" w:eastAsia="Times New Roman" w:hAnsi="Times New Roman" w:cs="Times New Roman"/>
                <w:sz w:val="24"/>
                <w:szCs w:val="24"/>
              </w:rPr>
              <w:br/>
            </w:r>
            <w:r w:rsidRPr="008C4970">
              <w:rPr>
                <w:rFonts w:ascii="Times New Roman" w:eastAsia="Times New Roman" w:hAnsi="Times New Roman" w:cs="Times New Roman"/>
                <w:sz w:val="24"/>
                <w:szCs w:val="24"/>
              </w:rPr>
              <w:br/>
            </w:r>
            <w:r w:rsidRPr="008C4970">
              <w:rPr>
                <w:rFonts w:ascii="Times New Roman" w:eastAsia="Times New Roman" w:hAnsi="Times New Roman" w:cs="Times New Roman"/>
                <w:b/>
                <w:bCs/>
                <w:color w:val="545454"/>
                <w:sz w:val="24"/>
                <w:szCs w:val="24"/>
              </w:rPr>
              <w:t>Dr. Lai Yew Hock, Dominic</w:t>
            </w:r>
            <w:r w:rsidRPr="008C4970">
              <w:rPr>
                <w:rFonts w:ascii="Times New Roman" w:eastAsia="Times New Roman" w:hAnsi="Times New Roman" w:cs="Times New Roman"/>
                <w:b/>
                <w:bCs/>
                <w:color w:val="808080"/>
                <w:sz w:val="24"/>
                <w:szCs w:val="24"/>
              </w:rPr>
              <w:br/>
            </w:r>
            <w:r w:rsidRPr="008C4970">
              <w:rPr>
                <w:rFonts w:ascii="Times New Roman" w:eastAsia="Times New Roman" w:hAnsi="Times New Roman" w:cs="Times New Roman"/>
                <w:sz w:val="24"/>
                <w:szCs w:val="24"/>
              </w:rPr>
              <w:t>Independent Non-Executive</w:t>
            </w:r>
          </w:p>
          <w:p w:rsidR="008C4970" w:rsidRPr="008C4970" w:rsidRDefault="008C4970" w:rsidP="008C4970">
            <w:pPr>
              <w:spacing w:before="100" w:beforeAutospacing="1" w:after="100" w:afterAutospacing="1" w:line="240" w:lineRule="auto"/>
              <w:jc w:val="both"/>
              <w:rPr>
                <w:rFonts w:ascii="Times New Roman" w:eastAsia="Times New Roman" w:hAnsi="Times New Roman" w:cs="Times New Roman"/>
                <w:sz w:val="24"/>
                <w:szCs w:val="24"/>
              </w:rPr>
            </w:pPr>
            <w:r w:rsidRPr="008C4970">
              <w:rPr>
                <w:rFonts w:ascii="Times New Roman" w:eastAsia="Times New Roman" w:hAnsi="Times New Roman" w:cs="Times New Roman"/>
                <w:b/>
                <w:bCs/>
                <w:color w:val="545454"/>
                <w:sz w:val="24"/>
                <w:szCs w:val="24"/>
              </w:rPr>
              <w:t xml:space="preserve">Wong </w:t>
            </w:r>
            <w:proofErr w:type="spellStart"/>
            <w:r w:rsidRPr="008C4970">
              <w:rPr>
                <w:rFonts w:ascii="Times New Roman" w:eastAsia="Times New Roman" w:hAnsi="Times New Roman" w:cs="Times New Roman"/>
                <w:b/>
                <w:bCs/>
                <w:color w:val="545454"/>
                <w:sz w:val="24"/>
                <w:szCs w:val="24"/>
              </w:rPr>
              <w:t>Ngie</w:t>
            </w:r>
            <w:proofErr w:type="spellEnd"/>
            <w:r w:rsidRPr="008C4970">
              <w:rPr>
                <w:rFonts w:ascii="Times New Roman" w:eastAsia="Times New Roman" w:hAnsi="Times New Roman" w:cs="Times New Roman"/>
                <w:b/>
                <w:bCs/>
                <w:color w:val="545454"/>
                <w:sz w:val="24"/>
                <w:szCs w:val="24"/>
              </w:rPr>
              <w:t xml:space="preserve"> Yong</w:t>
            </w:r>
            <w:r w:rsidRPr="008C4970">
              <w:rPr>
                <w:rFonts w:ascii="Times New Roman" w:eastAsia="Times New Roman" w:hAnsi="Times New Roman" w:cs="Times New Roman"/>
                <w:sz w:val="24"/>
                <w:szCs w:val="24"/>
              </w:rPr>
              <w:t xml:space="preserve"> (Appointed Effective 25 February 2011) Independent Non-Executive</w:t>
            </w:r>
          </w:p>
        </w:tc>
      </w:tr>
    </w:tbl>
    <w:p w:rsidR="008C4970" w:rsidRPr="008C4970" w:rsidRDefault="008C4970" w:rsidP="008C497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9316"/>
      </w:tblGrid>
      <w:tr w:rsidR="008C4970" w:rsidRPr="008C4970" w:rsidTr="008C4970">
        <w:trPr>
          <w:tblCellSpacing w:w="15" w:type="dxa"/>
        </w:trPr>
        <w:tc>
          <w:tcPr>
            <w:tcW w:w="0" w:type="auto"/>
            <w:vAlign w:val="center"/>
            <w:hideMark/>
          </w:tcPr>
          <w:p w:rsidR="008C4970" w:rsidRPr="008C4970" w:rsidRDefault="008C4970" w:rsidP="008C4970">
            <w:pPr>
              <w:spacing w:after="0"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sz w:val="24"/>
                <w:szCs w:val="24"/>
              </w:rPr>
              <w:t>SHARE REGISTRARS</w:t>
            </w:r>
          </w:p>
        </w:tc>
      </w:tr>
      <w:tr w:rsidR="008C4970" w:rsidRPr="008C4970" w:rsidTr="008C4970">
        <w:trPr>
          <w:tblCellSpacing w:w="15" w:type="dxa"/>
        </w:trPr>
        <w:tc>
          <w:tcPr>
            <w:tcW w:w="0" w:type="auto"/>
            <w:hideMark/>
          </w:tcPr>
          <w:p w:rsidR="008C4970" w:rsidRPr="008C4970" w:rsidRDefault="008C4970" w:rsidP="008C4970">
            <w:pPr>
              <w:spacing w:before="100" w:beforeAutospacing="1" w:after="100" w:afterAutospacing="1" w:line="240" w:lineRule="auto"/>
              <w:jc w:val="both"/>
              <w:rPr>
                <w:rFonts w:ascii="Times New Roman" w:eastAsia="Times New Roman" w:hAnsi="Times New Roman" w:cs="Times New Roman"/>
                <w:sz w:val="24"/>
                <w:szCs w:val="24"/>
              </w:rPr>
            </w:pPr>
            <w:r w:rsidRPr="008C4970">
              <w:rPr>
                <w:rFonts w:ascii="Times New Roman" w:eastAsia="Times New Roman" w:hAnsi="Times New Roman" w:cs="Times New Roman"/>
                <w:b/>
                <w:bCs/>
                <w:color w:val="545454"/>
                <w:sz w:val="24"/>
                <w:szCs w:val="24"/>
              </w:rPr>
              <w:t xml:space="preserve">Symphony Share Registrars </w:t>
            </w:r>
            <w:proofErr w:type="spellStart"/>
            <w:r w:rsidRPr="008C4970">
              <w:rPr>
                <w:rFonts w:ascii="Times New Roman" w:eastAsia="Times New Roman" w:hAnsi="Times New Roman" w:cs="Times New Roman"/>
                <w:b/>
                <w:bCs/>
                <w:color w:val="545454"/>
                <w:sz w:val="24"/>
                <w:szCs w:val="24"/>
              </w:rPr>
              <w:t>Sdn</w:t>
            </w:r>
            <w:proofErr w:type="spellEnd"/>
            <w:r w:rsidRPr="008C4970">
              <w:rPr>
                <w:rFonts w:ascii="Times New Roman" w:eastAsia="Times New Roman" w:hAnsi="Times New Roman" w:cs="Times New Roman"/>
                <w:b/>
                <w:bCs/>
                <w:color w:val="545454"/>
                <w:sz w:val="24"/>
                <w:szCs w:val="24"/>
              </w:rPr>
              <w:t>. Bhd.</w:t>
            </w:r>
            <w:r w:rsidRPr="008C4970">
              <w:rPr>
                <w:rFonts w:ascii="Times New Roman" w:eastAsia="Times New Roman" w:hAnsi="Times New Roman" w:cs="Times New Roman"/>
                <w:b/>
                <w:bCs/>
                <w:color w:val="545454"/>
                <w:sz w:val="24"/>
                <w:szCs w:val="24"/>
              </w:rPr>
              <w:br/>
            </w:r>
            <w:r w:rsidRPr="008C4970">
              <w:rPr>
                <w:rFonts w:ascii="Times New Roman" w:eastAsia="Times New Roman" w:hAnsi="Times New Roman" w:cs="Times New Roman"/>
                <w:sz w:val="24"/>
                <w:szCs w:val="24"/>
              </w:rPr>
              <w:t xml:space="preserve">Level 6, Symphony House, </w:t>
            </w:r>
            <w:r w:rsidRPr="008C4970">
              <w:rPr>
                <w:rFonts w:ascii="Times New Roman" w:eastAsia="Times New Roman" w:hAnsi="Times New Roman" w:cs="Times New Roman"/>
                <w:sz w:val="24"/>
                <w:szCs w:val="24"/>
              </w:rPr>
              <w:br/>
              <w:t xml:space="preserve">Block D13, </w:t>
            </w:r>
            <w:proofErr w:type="spellStart"/>
            <w:r w:rsidRPr="008C4970">
              <w:rPr>
                <w:rFonts w:ascii="Times New Roman" w:eastAsia="Times New Roman" w:hAnsi="Times New Roman" w:cs="Times New Roman"/>
                <w:sz w:val="24"/>
                <w:szCs w:val="24"/>
              </w:rPr>
              <w:t>Pusat</w:t>
            </w:r>
            <w:proofErr w:type="spellEnd"/>
            <w:r w:rsidRPr="008C4970">
              <w:rPr>
                <w:rFonts w:ascii="Times New Roman" w:eastAsia="Times New Roman" w:hAnsi="Times New Roman" w:cs="Times New Roman"/>
                <w:sz w:val="24"/>
                <w:szCs w:val="24"/>
              </w:rPr>
              <w:t xml:space="preserve"> </w:t>
            </w:r>
            <w:proofErr w:type="spellStart"/>
            <w:r w:rsidRPr="008C4970">
              <w:rPr>
                <w:rFonts w:ascii="Times New Roman" w:eastAsia="Times New Roman" w:hAnsi="Times New Roman" w:cs="Times New Roman"/>
                <w:sz w:val="24"/>
                <w:szCs w:val="24"/>
              </w:rPr>
              <w:t>Dagangan</w:t>
            </w:r>
            <w:proofErr w:type="spellEnd"/>
            <w:r w:rsidRPr="008C4970">
              <w:rPr>
                <w:rFonts w:ascii="Times New Roman" w:eastAsia="Times New Roman" w:hAnsi="Times New Roman" w:cs="Times New Roman"/>
                <w:sz w:val="24"/>
                <w:szCs w:val="24"/>
              </w:rPr>
              <w:t xml:space="preserve"> Dana 1, </w:t>
            </w:r>
            <w:proofErr w:type="spellStart"/>
            <w:r w:rsidRPr="008C4970">
              <w:rPr>
                <w:rFonts w:ascii="Times New Roman" w:eastAsia="Times New Roman" w:hAnsi="Times New Roman" w:cs="Times New Roman"/>
                <w:sz w:val="24"/>
                <w:szCs w:val="24"/>
              </w:rPr>
              <w:t>Jalan</w:t>
            </w:r>
            <w:proofErr w:type="spellEnd"/>
            <w:r w:rsidRPr="008C4970">
              <w:rPr>
                <w:rFonts w:ascii="Times New Roman" w:eastAsia="Times New Roman" w:hAnsi="Times New Roman" w:cs="Times New Roman"/>
                <w:sz w:val="24"/>
                <w:szCs w:val="24"/>
              </w:rPr>
              <w:t xml:space="preserve"> PJU 1A/46, 47301 </w:t>
            </w:r>
            <w:proofErr w:type="spellStart"/>
            <w:r w:rsidRPr="008C4970">
              <w:rPr>
                <w:rFonts w:ascii="Times New Roman" w:eastAsia="Times New Roman" w:hAnsi="Times New Roman" w:cs="Times New Roman"/>
                <w:sz w:val="24"/>
                <w:szCs w:val="24"/>
              </w:rPr>
              <w:t>Petaling</w:t>
            </w:r>
            <w:proofErr w:type="spellEnd"/>
            <w:r w:rsidRPr="008C4970">
              <w:rPr>
                <w:rFonts w:ascii="Times New Roman" w:eastAsia="Times New Roman" w:hAnsi="Times New Roman" w:cs="Times New Roman"/>
                <w:sz w:val="24"/>
                <w:szCs w:val="24"/>
              </w:rPr>
              <w:t xml:space="preserve"> Jaya, Selangor, Malaysia</w:t>
            </w:r>
            <w:r w:rsidRPr="008C4970">
              <w:rPr>
                <w:rFonts w:ascii="Times New Roman" w:eastAsia="Times New Roman" w:hAnsi="Times New Roman" w:cs="Times New Roman"/>
                <w:sz w:val="24"/>
                <w:szCs w:val="24"/>
              </w:rPr>
              <w:br/>
              <w:t>Tel : (+603) 7841 8000</w:t>
            </w:r>
            <w:r w:rsidRPr="008C4970">
              <w:rPr>
                <w:rFonts w:ascii="Times New Roman" w:eastAsia="Times New Roman" w:hAnsi="Times New Roman" w:cs="Times New Roman"/>
                <w:sz w:val="24"/>
                <w:szCs w:val="24"/>
              </w:rPr>
              <w:br/>
              <w:t>Fax : (+603) 7841 8181 / 52</w:t>
            </w:r>
          </w:p>
        </w:tc>
      </w:tr>
    </w:tbl>
    <w:p w:rsidR="008C4970" w:rsidRPr="008C4970" w:rsidRDefault="008C4970" w:rsidP="008C497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4355"/>
      </w:tblGrid>
      <w:tr w:rsidR="008C4970" w:rsidRPr="008C4970" w:rsidTr="008C4970">
        <w:trPr>
          <w:tblCellSpacing w:w="15" w:type="dxa"/>
        </w:trPr>
        <w:tc>
          <w:tcPr>
            <w:tcW w:w="0" w:type="auto"/>
            <w:vAlign w:val="center"/>
            <w:hideMark/>
          </w:tcPr>
          <w:p w:rsidR="008C4970" w:rsidRPr="008C4970" w:rsidRDefault="008C4970" w:rsidP="008C4970">
            <w:pPr>
              <w:spacing w:after="0"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sz w:val="24"/>
                <w:szCs w:val="24"/>
              </w:rPr>
              <w:t>REMUNERATION COMMITTEE</w:t>
            </w:r>
          </w:p>
        </w:tc>
      </w:tr>
      <w:tr w:rsidR="008C4970" w:rsidRPr="008C4970" w:rsidTr="008C4970">
        <w:trPr>
          <w:tblCellSpacing w:w="15" w:type="dxa"/>
        </w:trPr>
        <w:tc>
          <w:tcPr>
            <w:tcW w:w="0" w:type="auto"/>
            <w:hideMark/>
          </w:tcPr>
          <w:p w:rsidR="008C4970" w:rsidRPr="008C4970" w:rsidRDefault="008C4970" w:rsidP="008C4970">
            <w:pPr>
              <w:spacing w:before="100" w:beforeAutospacing="1" w:after="100" w:afterAutospacing="1"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b/>
                <w:bCs/>
                <w:color w:val="545454"/>
                <w:sz w:val="24"/>
                <w:szCs w:val="24"/>
              </w:rPr>
              <w:t xml:space="preserve">Fong </w:t>
            </w:r>
            <w:proofErr w:type="spellStart"/>
            <w:r w:rsidRPr="008C4970">
              <w:rPr>
                <w:rFonts w:ascii="Times New Roman" w:eastAsia="Times New Roman" w:hAnsi="Times New Roman" w:cs="Times New Roman"/>
                <w:b/>
                <w:bCs/>
                <w:color w:val="545454"/>
                <w:sz w:val="24"/>
                <w:szCs w:val="24"/>
              </w:rPr>
              <w:t>Tshu</w:t>
            </w:r>
            <w:proofErr w:type="spellEnd"/>
            <w:r w:rsidRPr="008C4970">
              <w:rPr>
                <w:rFonts w:ascii="Times New Roman" w:eastAsia="Times New Roman" w:hAnsi="Times New Roman" w:cs="Times New Roman"/>
                <w:b/>
                <w:bCs/>
                <w:color w:val="545454"/>
                <w:sz w:val="24"/>
                <w:szCs w:val="24"/>
              </w:rPr>
              <w:t xml:space="preserve"> </w:t>
            </w:r>
            <w:proofErr w:type="spellStart"/>
            <w:r w:rsidRPr="008C4970">
              <w:rPr>
                <w:rFonts w:ascii="Times New Roman" w:eastAsia="Times New Roman" w:hAnsi="Times New Roman" w:cs="Times New Roman"/>
                <w:b/>
                <w:bCs/>
                <w:color w:val="545454"/>
                <w:sz w:val="24"/>
                <w:szCs w:val="24"/>
              </w:rPr>
              <w:t>Kwong</w:t>
            </w:r>
            <w:proofErr w:type="spellEnd"/>
            <w:r w:rsidRPr="008C4970">
              <w:rPr>
                <w:rFonts w:ascii="Times New Roman" w:eastAsia="Times New Roman" w:hAnsi="Times New Roman" w:cs="Times New Roman"/>
                <w:b/>
                <w:bCs/>
                <w:color w:val="545454"/>
                <w:sz w:val="24"/>
                <w:szCs w:val="24"/>
              </w:rPr>
              <w:t xml:space="preserve"> @ Fong </w:t>
            </w:r>
            <w:proofErr w:type="spellStart"/>
            <w:r w:rsidRPr="008C4970">
              <w:rPr>
                <w:rFonts w:ascii="Times New Roman" w:eastAsia="Times New Roman" w:hAnsi="Times New Roman" w:cs="Times New Roman"/>
                <w:b/>
                <w:bCs/>
                <w:color w:val="545454"/>
                <w:sz w:val="24"/>
                <w:szCs w:val="24"/>
              </w:rPr>
              <w:t>Tshun</w:t>
            </w:r>
            <w:proofErr w:type="spellEnd"/>
            <w:r w:rsidRPr="008C4970">
              <w:rPr>
                <w:rFonts w:ascii="Times New Roman" w:eastAsia="Times New Roman" w:hAnsi="Times New Roman" w:cs="Times New Roman"/>
                <w:b/>
                <w:bCs/>
                <w:color w:val="545454"/>
                <w:sz w:val="24"/>
                <w:szCs w:val="24"/>
              </w:rPr>
              <w:t xml:space="preserve"> </w:t>
            </w:r>
            <w:proofErr w:type="spellStart"/>
            <w:r w:rsidRPr="008C4970">
              <w:rPr>
                <w:rFonts w:ascii="Times New Roman" w:eastAsia="Times New Roman" w:hAnsi="Times New Roman" w:cs="Times New Roman"/>
                <w:b/>
                <w:bCs/>
                <w:color w:val="545454"/>
                <w:sz w:val="24"/>
                <w:szCs w:val="24"/>
              </w:rPr>
              <w:t>Kwong</w:t>
            </w:r>
            <w:proofErr w:type="spellEnd"/>
            <w:r w:rsidRPr="008C4970">
              <w:rPr>
                <w:rFonts w:ascii="Times New Roman" w:eastAsia="Times New Roman" w:hAnsi="Times New Roman" w:cs="Times New Roman"/>
                <w:b/>
                <w:bCs/>
                <w:color w:val="545454"/>
                <w:sz w:val="24"/>
                <w:szCs w:val="24"/>
              </w:rPr>
              <w:br/>
            </w:r>
            <w:r w:rsidRPr="008C4970">
              <w:rPr>
                <w:rFonts w:ascii="Times New Roman" w:eastAsia="Times New Roman" w:hAnsi="Times New Roman" w:cs="Times New Roman"/>
                <w:sz w:val="24"/>
                <w:szCs w:val="24"/>
              </w:rPr>
              <w:t>Chairman</w:t>
            </w:r>
            <w:r w:rsidRPr="008C4970">
              <w:rPr>
                <w:rFonts w:ascii="Times New Roman" w:eastAsia="Times New Roman" w:hAnsi="Times New Roman" w:cs="Times New Roman"/>
                <w:sz w:val="24"/>
                <w:szCs w:val="24"/>
              </w:rPr>
              <w:br/>
              <w:t xml:space="preserve">Independent Non-Executive </w:t>
            </w:r>
            <w:r w:rsidRPr="008C4970">
              <w:rPr>
                <w:rFonts w:ascii="Times New Roman" w:eastAsia="Times New Roman" w:hAnsi="Times New Roman" w:cs="Times New Roman"/>
                <w:sz w:val="24"/>
                <w:szCs w:val="24"/>
              </w:rPr>
              <w:br/>
            </w:r>
            <w:r w:rsidRPr="008C4970">
              <w:rPr>
                <w:rFonts w:ascii="Times New Roman" w:eastAsia="Times New Roman" w:hAnsi="Times New Roman" w:cs="Times New Roman"/>
                <w:sz w:val="24"/>
                <w:szCs w:val="24"/>
              </w:rPr>
              <w:br/>
            </w:r>
            <w:r w:rsidRPr="008C4970">
              <w:rPr>
                <w:rFonts w:ascii="Times New Roman" w:eastAsia="Times New Roman" w:hAnsi="Times New Roman" w:cs="Times New Roman"/>
                <w:b/>
                <w:bCs/>
                <w:color w:val="545454"/>
                <w:sz w:val="24"/>
                <w:szCs w:val="24"/>
              </w:rPr>
              <w:t>Dr. Lai Yew Hock, Dominic</w:t>
            </w:r>
            <w:r w:rsidRPr="008C4970">
              <w:rPr>
                <w:rFonts w:ascii="Times New Roman" w:eastAsia="Times New Roman" w:hAnsi="Times New Roman" w:cs="Times New Roman"/>
                <w:b/>
                <w:bCs/>
                <w:color w:val="545454"/>
                <w:sz w:val="24"/>
                <w:szCs w:val="24"/>
              </w:rPr>
              <w:br/>
            </w:r>
            <w:r w:rsidRPr="008C4970">
              <w:rPr>
                <w:rFonts w:ascii="Times New Roman" w:eastAsia="Times New Roman" w:hAnsi="Times New Roman" w:cs="Times New Roman"/>
                <w:sz w:val="24"/>
                <w:szCs w:val="24"/>
              </w:rPr>
              <w:t>Independent Non-Executive</w:t>
            </w:r>
            <w:r w:rsidRPr="008C4970">
              <w:rPr>
                <w:rFonts w:ascii="Times New Roman" w:eastAsia="Times New Roman" w:hAnsi="Times New Roman" w:cs="Times New Roman"/>
                <w:sz w:val="24"/>
                <w:szCs w:val="24"/>
              </w:rPr>
              <w:br/>
            </w:r>
            <w:r w:rsidRPr="008C4970">
              <w:rPr>
                <w:rFonts w:ascii="Times New Roman" w:eastAsia="Times New Roman" w:hAnsi="Times New Roman" w:cs="Times New Roman"/>
                <w:sz w:val="24"/>
                <w:szCs w:val="24"/>
              </w:rPr>
              <w:br/>
            </w:r>
            <w:proofErr w:type="spellStart"/>
            <w:r w:rsidRPr="008C4970">
              <w:rPr>
                <w:rFonts w:ascii="Times New Roman" w:eastAsia="Times New Roman" w:hAnsi="Times New Roman" w:cs="Times New Roman"/>
                <w:b/>
                <w:bCs/>
                <w:color w:val="545454"/>
                <w:sz w:val="24"/>
                <w:szCs w:val="24"/>
              </w:rPr>
              <w:t>Hasbi</w:t>
            </w:r>
            <w:proofErr w:type="spellEnd"/>
            <w:r w:rsidRPr="008C4970">
              <w:rPr>
                <w:rFonts w:ascii="Times New Roman" w:eastAsia="Times New Roman" w:hAnsi="Times New Roman" w:cs="Times New Roman"/>
                <w:b/>
                <w:bCs/>
                <w:color w:val="545454"/>
                <w:sz w:val="24"/>
                <w:szCs w:val="24"/>
              </w:rPr>
              <w:t xml:space="preserve"> Bin </w:t>
            </w:r>
            <w:proofErr w:type="spellStart"/>
            <w:r w:rsidRPr="008C4970">
              <w:rPr>
                <w:rFonts w:ascii="Times New Roman" w:eastAsia="Times New Roman" w:hAnsi="Times New Roman" w:cs="Times New Roman"/>
                <w:b/>
                <w:bCs/>
                <w:color w:val="545454"/>
                <w:sz w:val="24"/>
                <w:szCs w:val="24"/>
              </w:rPr>
              <w:t>Suhaili</w:t>
            </w:r>
            <w:proofErr w:type="spellEnd"/>
            <w:r w:rsidRPr="008C4970">
              <w:rPr>
                <w:rFonts w:ascii="Times New Roman" w:eastAsia="Times New Roman" w:hAnsi="Times New Roman" w:cs="Times New Roman"/>
                <w:b/>
                <w:bCs/>
                <w:sz w:val="24"/>
                <w:szCs w:val="24"/>
              </w:rPr>
              <w:br/>
            </w:r>
            <w:r w:rsidRPr="008C4970">
              <w:rPr>
                <w:rFonts w:ascii="Times New Roman" w:eastAsia="Times New Roman" w:hAnsi="Times New Roman" w:cs="Times New Roman"/>
                <w:sz w:val="24"/>
                <w:szCs w:val="24"/>
              </w:rPr>
              <w:t>Non-Executive</w:t>
            </w:r>
          </w:p>
        </w:tc>
      </w:tr>
    </w:tbl>
    <w:p w:rsidR="008C4970" w:rsidRPr="008C4970" w:rsidRDefault="008C4970" w:rsidP="008C497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2757"/>
      </w:tblGrid>
      <w:tr w:rsidR="008C4970" w:rsidRPr="008C4970" w:rsidTr="008C4970">
        <w:trPr>
          <w:tblCellSpacing w:w="15" w:type="dxa"/>
        </w:trPr>
        <w:tc>
          <w:tcPr>
            <w:tcW w:w="0" w:type="auto"/>
            <w:vAlign w:val="center"/>
            <w:hideMark/>
          </w:tcPr>
          <w:p w:rsidR="008C4970" w:rsidRPr="008C4970" w:rsidRDefault="008C4970" w:rsidP="008C4970">
            <w:pPr>
              <w:spacing w:after="0"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sz w:val="24"/>
                <w:szCs w:val="24"/>
              </w:rPr>
              <w:t>AUDITORS</w:t>
            </w:r>
          </w:p>
        </w:tc>
      </w:tr>
      <w:tr w:rsidR="008C4970" w:rsidRPr="008C4970" w:rsidTr="008C4970">
        <w:trPr>
          <w:tblCellSpacing w:w="15" w:type="dxa"/>
        </w:trPr>
        <w:tc>
          <w:tcPr>
            <w:tcW w:w="0" w:type="auto"/>
            <w:hideMark/>
          </w:tcPr>
          <w:p w:rsidR="008C4970" w:rsidRPr="008C4970" w:rsidRDefault="008C4970" w:rsidP="008C4970">
            <w:pPr>
              <w:spacing w:before="100" w:beforeAutospacing="1" w:after="100" w:afterAutospacing="1" w:line="240" w:lineRule="auto"/>
              <w:jc w:val="both"/>
              <w:rPr>
                <w:rFonts w:ascii="Times New Roman" w:eastAsia="Times New Roman" w:hAnsi="Times New Roman" w:cs="Times New Roman"/>
                <w:sz w:val="24"/>
                <w:szCs w:val="24"/>
              </w:rPr>
            </w:pPr>
            <w:r w:rsidRPr="008C4970">
              <w:rPr>
                <w:rFonts w:ascii="Times New Roman" w:eastAsia="Times New Roman" w:hAnsi="Times New Roman" w:cs="Times New Roman"/>
                <w:b/>
                <w:bCs/>
                <w:color w:val="545454"/>
                <w:sz w:val="24"/>
                <w:szCs w:val="24"/>
              </w:rPr>
              <w:t>Ernst &amp; Young</w:t>
            </w:r>
            <w:r w:rsidRPr="008C4970">
              <w:rPr>
                <w:rFonts w:ascii="Times New Roman" w:eastAsia="Times New Roman" w:hAnsi="Times New Roman" w:cs="Times New Roman"/>
                <w:b/>
                <w:bCs/>
                <w:color w:val="808080"/>
                <w:sz w:val="24"/>
                <w:szCs w:val="24"/>
              </w:rPr>
              <w:br/>
            </w:r>
            <w:r w:rsidRPr="008C4970">
              <w:rPr>
                <w:rFonts w:ascii="Times New Roman" w:eastAsia="Times New Roman" w:hAnsi="Times New Roman" w:cs="Times New Roman"/>
                <w:sz w:val="24"/>
                <w:szCs w:val="24"/>
              </w:rPr>
              <w:t>4th Floor, Unit 4.1, Lot 698</w:t>
            </w:r>
            <w:r w:rsidRPr="008C4970">
              <w:rPr>
                <w:rFonts w:ascii="Times New Roman" w:eastAsia="Times New Roman" w:hAnsi="Times New Roman" w:cs="Times New Roman"/>
                <w:sz w:val="24"/>
                <w:szCs w:val="24"/>
              </w:rPr>
              <w:br/>
            </w:r>
            <w:proofErr w:type="spellStart"/>
            <w:r w:rsidRPr="008C4970">
              <w:rPr>
                <w:rFonts w:ascii="Times New Roman" w:eastAsia="Times New Roman" w:hAnsi="Times New Roman" w:cs="Times New Roman"/>
                <w:sz w:val="24"/>
                <w:szCs w:val="24"/>
              </w:rPr>
              <w:t>Wisma</w:t>
            </w:r>
            <w:proofErr w:type="spellEnd"/>
            <w:r w:rsidRPr="008C4970">
              <w:rPr>
                <w:rFonts w:ascii="Times New Roman" w:eastAsia="Times New Roman" w:hAnsi="Times New Roman" w:cs="Times New Roman"/>
                <w:sz w:val="24"/>
                <w:szCs w:val="24"/>
              </w:rPr>
              <w:t xml:space="preserve"> Yong Lung</w:t>
            </w:r>
            <w:r w:rsidRPr="008C4970">
              <w:rPr>
                <w:rFonts w:ascii="Times New Roman" w:eastAsia="Times New Roman" w:hAnsi="Times New Roman" w:cs="Times New Roman"/>
                <w:sz w:val="24"/>
                <w:szCs w:val="24"/>
              </w:rPr>
              <w:br/>
            </w:r>
            <w:proofErr w:type="spellStart"/>
            <w:r w:rsidRPr="008C4970">
              <w:rPr>
                <w:rFonts w:ascii="Times New Roman" w:eastAsia="Times New Roman" w:hAnsi="Times New Roman" w:cs="Times New Roman"/>
                <w:sz w:val="24"/>
                <w:szCs w:val="24"/>
              </w:rPr>
              <w:t>Pelita</w:t>
            </w:r>
            <w:proofErr w:type="spellEnd"/>
            <w:r w:rsidRPr="008C4970">
              <w:rPr>
                <w:rFonts w:ascii="Times New Roman" w:eastAsia="Times New Roman" w:hAnsi="Times New Roman" w:cs="Times New Roman"/>
                <w:sz w:val="24"/>
                <w:szCs w:val="24"/>
              </w:rPr>
              <w:t xml:space="preserve"> Commercial Centre </w:t>
            </w:r>
            <w:r w:rsidRPr="008C4970">
              <w:rPr>
                <w:rFonts w:ascii="Times New Roman" w:eastAsia="Times New Roman" w:hAnsi="Times New Roman" w:cs="Times New Roman"/>
                <w:sz w:val="24"/>
                <w:szCs w:val="24"/>
              </w:rPr>
              <w:br/>
              <w:t xml:space="preserve">98000 </w:t>
            </w:r>
            <w:proofErr w:type="spellStart"/>
            <w:r w:rsidRPr="008C4970">
              <w:rPr>
                <w:rFonts w:ascii="Times New Roman" w:eastAsia="Times New Roman" w:hAnsi="Times New Roman" w:cs="Times New Roman"/>
                <w:sz w:val="24"/>
                <w:szCs w:val="24"/>
              </w:rPr>
              <w:t>Miri</w:t>
            </w:r>
            <w:proofErr w:type="spellEnd"/>
            <w:r w:rsidRPr="008C4970">
              <w:rPr>
                <w:rFonts w:ascii="Times New Roman" w:eastAsia="Times New Roman" w:hAnsi="Times New Roman" w:cs="Times New Roman"/>
                <w:sz w:val="24"/>
                <w:szCs w:val="24"/>
              </w:rPr>
              <w:t>, Sarawak</w:t>
            </w:r>
            <w:r w:rsidRPr="008C4970">
              <w:rPr>
                <w:rFonts w:ascii="Times New Roman" w:eastAsia="Times New Roman" w:hAnsi="Times New Roman" w:cs="Times New Roman"/>
                <w:sz w:val="24"/>
                <w:szCs w:val="24"/>
              </w:rPr>
              <w:br/>
              <w:t>Malaysia</w:t>
            </w:r>
          </w:p>
        </w:tc>
      </w:tr>
    </w:tbl>
    <w:p w:rsidR="008C4970" w:rsidRPr="008C4970" w:rsidRDefault="008C4970" w:rsidP="008C497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4111"/>
      </w:tblGrid>
      <w:tr w:rsidR="008C4970" w:rsidRPr="008C4970" w:rsidTr="008C4970">
        <w:trPr>
          <w:tblCellSpacing w:w="15" w:type="dxa"/>
        </w:trPr>
        <w:tc>
          <w:tcPr>
            <w:tcW w:w="0" w:type="auto"/>
            <w:vAlign w:val="center"/>
            <w:hideMark/>
          </w:tcPr>
          <w:p w:rsidR="008C4970" w:rsidRPr="008C4970" w:rsidRDefault="008C4970" w:rsidP="008C4970">
            <w:pPr>
              <w:spacing w:after="0"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sz w:val="24"/>
                <w:szCs w:val="24"/>
              </w:rPr>
              <w:t>GROUP CHIEF EXECUTIVE OFFICER</w:t>
            </w:r>
          </w:p>
        </w:tc>
      </w:tr>
      <w:tr w:rsidR="008C4970" w:rsidRPr="008C4970" w:rsidTr="008C4970">
        <w:trPr>
          <w:tblCellSpacing w:w="15" w:type="dxa"/>
        </w:trPr>
        <w:tc>
          <w:tcPr>
            <w:tcW w:w="0" w:type="auto"/>
            <w:hideMark/>
          </w:tcPr>
          <w:p w:rsidR="008C4970" w:rsidRPr="008C4970" w:rsidRDefault="008C4970" w:rsidP="008C4970">
            <w:pPr>
              <w:spacing w:before="100" w:beforeAutospacing="1" w:after="100" w:afterAutospacing="1"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b/>
                <w:bCs/>
                <w:color w:val="545454"/>
                <w:sz w:val="24"/>
                <w:szCs w:val="24"/>
              </w:rPr>
              <w:t xml:space="preserve">Wong </w:t>
            </w:r>
            <w:proofErr w:type="spellStart"/>
            <w:r w:rsidRPr="008C4970">
              <w:rPr>
                <w:rFonts w:ascii="Times New Roman" w:eastAsia="Times New Roman" w:hAnsi="Times New Roman" w:cs="Times New Roman"/>
                <w:b/>
                <w:bCs/>
                <w:color w:val="545454"/>
                <w:sz w:val="24"/>
                <w:szCs w:val="24"/>
              </w:rPr>
              <w:t>Hee</w:t>
            </w:r>
            <w:proofErr w:type="spellEnd"/>
            <w:r w:rsidRPr="008C4970">
              <w:rPr>
                <w:rFonts w:ascii="Times New Roman" w:eastAsia="Times New Roman" w:hAnsi="Times New Roman" w:cs="Times New Roman"/>
                <w:b/>
                <w:bCs/>
                <w:color w:val="545454"/>
                <w:sz w:val="24"/>
                <w:szCs w:val="24"/>
              </w:rPr>
              <w:t xml:space="preserve"> </w:t>
            </w:r>
            <w:proofErr w:type="spellStart"/>
            <w:r w:rsidRPr="008C4970">
              <w:rPr>
                <w:rFonts w:ascii="Times New Roman" w:eastAsia="Times New Roman" w:hAnsi="Times New Roman" w:cs="Times New Roman"/>
                <w:b/>
                <w:bCs/>
                <w:color w:val="545454"/>
                <w:sz w:val="24"/>
                <w:szCs w:val="24"/>
              </w:rPr>
              <w:t>Kwong</w:t>
            </w:r>
            <w:proofErr w:type="spellEnd"/>
          </w:p>
        </w:tc>
      </w:tr>
    </w:tbl>
    <w:p w:rsidR="008C4970" w:rsidRPr="008C4970" w:rsidRDefault="008C4970" w:rsidP="008C497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296"/>
      </w:tblGrid>
      <w:tr w:rsidR="008C4970" w:rsidRPr="008C4970" w:rsidTr="008C4970">
        <w:trPr>
          <w:tblCellSpacing w:w="15" w:type="dxa"/>
        </w:trPr>
        <w:tc>
          <w:tcPr>
            <w:tcW w:w="0" w:type="auto"/>
            <w:vAlign w:val="center"/>
            <w:hideMark/>
          </w:tcPr>
          <w:p w:rsidR="008C4970" w:rsidRPr="008C4970" w:rsidRDefault="008C4970" w:rsidP="008C4970">
            <w:pPr>
              <w:spacing w:after="0"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sz w:val="24"/>
                <w:szCs w:val="24"/>
              </w:rPr>
              <w:t>STOCK EXCHANGE LISTING</w:t>
            </w:r>
          </w:p>
        </w:tc>
      </w:tr>
      <w:tr w:rsidR="008C4970" w:rsidRPr="008C4970" w:rsidTr="008C4970">
        <w:trPr>
          <w:tblCellSpacing w:w="15" w:type="dxa"/>
        </w:trPr>
        <w:tc>
          <w:tcPr>
            <w:tcW w:w="0" w:type="auto"/>
            <w:hideMark/>
          </w:tcPr>
          <w:p w:rsidR="008C4970" w:rsidRPr="008C4970" w:rsidRDefault="008C4970" w:rsidP="008C4970">
            <w:pPr>
              <w:spacing w:before="100" w:beforeAutospacing="1" w:after="240"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color w:val="545454"/>
                <w:sz w:val="24"/>
                <w:szCs w:val="24"/>
              </w:rPr>
              <w:lastRenderedPageBreak/>
              <w:t>The Main Board, Bursa Malaysia</w:t>
            </w:r>
            <w:r w:rsidRPr="008C4970">
              <w:rPr>
                <w:rFonts w:ascii="Times New Roman" w:eastAsia="Times New Roman" w:hAnsi="Times New Roman" w:cs="Times New Roman"/>
                <w:color w:val="808080"/>
                <w:sz w:val="24"/>
                <w:szCs w:val="24"/>
              </w:rPr>
              <w:t xml:space="preserve"> </w:t>
            </w:r>
          </w:p>
        </w:tc>
      </w:tr>
    </w:tbl>
    <w:p w:rsidR="008C4970" w:rsidRPr="008C4970" w:rsidRDefault="008C4970" w:rsidP="008C497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2751"/>
      </w:tblGrid>
      <w:tr w:rsidR="008C4970" w:rsidRPr="008C4970" w:rsidTr="008C4970">
        <w:trPr>
          <w:tblCellSpacing w:w="15" w:type="dxa"/>
        </w:trPr>
        <w:tc>
          <w:tcPr>
            <w:tcW w:w="0" w:type="auto"/>
            <w:vAlign w:val="center"/>
            <w:hideMark/>
          </w:tcPr>
          <w:p w:rsidR="008C4970" w:rsidRPr="008C4970" w:rsidRDefault="008C4970" w:rsidP="008C4970">
            <w:pPr>
              <w:spacing w:after="0"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sz w:val="24"/>
                <w:szCs w:val="24"/>
              </w:rPr>
              <w:t>COMPANY SECRETARY</w:t>
            </w:r>
          </w:p>
        </w:tc>
      </w:tr>
      <w:tr w:rsidR="008C4970" w:rsidRPr="008C4970" w:rsidTr="008C4970">
        <w:trPr>
          <w:tblCellSpacing w:w="15" w:type="dxa"/>
        </w:trPr>
        <w:tc>
          <w:tcPr>
            <w:tcW w:w="0" w:type="auto"/>
            <w:hideMark/>
          </w:tcPr>
          <w:p w:rsidR="008C4970" w:rsidRPr="008C4970" w:rsidRDefault="008C4970" w:rsidP="008C4970">
            <w:pPr>
              <w:spacing w:before="100" w:beforeAutospacing="1" w:after="100" w:afterAutospacing="1"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b/>
                <w:bCs/>
                <w:color w:val="545454"/>
                <w:sz w:val="24"/>
                <w:szCs w:val="24"/>
              </w:rPr>
              <w:t xml:space="preserve">Eric </w:t>
            </w:r>
            <w:proofErr w:type="spellStart"/>
            <w:r w:rsidRPr="008C4970">
              <w:rPr>
                <w:rFonts w:ascii="Times New Roman" w:eastAsia="Times New Roman" w:hAnsi="Times New Roman" w:cs="Times New Roman"/>
                <w:b/>
                <w:bCs/>
                <w:color w:val="545454"/>
                <w:sz w:val="24"/>
                <w:szCs w:val="24"/>
              </w:rPr>
              <w:t>Kiu</w:t>
            </w:r>
            <w:proofErr w:type="spellEnd"/>
            <w:r w:rsidRPr="008C4970">
              <w:rPr>
                <w:rFonts w:ascii="Times New Roman" w:eastAsia="Times New Roman" w:hAnsi="Times New Roman" w:cs="Times New Roman"/>
                <w:b/>
                <w:bCs/>
                <w:color w:val="545454"/>
                <w:sz w:val="24"/>
                <w:szCs w:val="24"/>
              </w:rPr>
              <w:t xml:space="preserve"> </w:t>
            </w:r>
            <w:proofErr w:type="spellStart"/>
            <w:r w:rsidRPr="008C4970">
              <w:rPr>
                <w:rFonts w:ascii="Times New Roman" w:eastAsia="Times New Roman" w:hAnsi="Times New Roman" w:cs="Times New Roman"/>
                <w:b/>
                <w:bCs/>
                <w:color w:val="545454"/>
                <w:sz w:val="24"/>
                <w:szCs w:val="24"/>
              </w:rPr>
              <w:t>Kwong</w:t>
            </w:r>
            <w:proofErr w:type="spellEnd"/>
            <w:r w:rsidRPr="008C4970">
              <w:rPr>
                <w:rFonts w:ascii="Times New Roman" w:eastAsia="Times New Roman" w:hAnsi="Times New Roman" w:cs="Times New Roman"/>
                <w:b/>
                <w:bCs/>
                <w:color w:val="545454"/>
                <w:sz w:val="24"/>
                <w:szCs w:val="24"/>
              </w:rPr>
              <w:t xml:space="preserve"> </w:t>
            </w:r>
            <w:proofErr w:type="spellStart"/>
            <w:r w:rsidRPr="008C4970">
              <w:rPr>
                <w:rFonts w:ascii="Times New Roman" w:eastAsia="Times New Roman" w:hAnsi="Times New Roman" w:cs="Times New Roman"/>
                <w:b/>
                <w:bCs/>
                <w:color w:val="545454"/>
                <w:sz w:val="24"/>
                <w:szCs w:val="24"/>
              </w:rPr>
              <w:t>Seng</w:t>
            </w:r>
            <w:proofErr w:type="spellEnd"/>
          </w:p>
        </w:tc>
      </w:tr>
    </w:tbl>
    <w:p w:rsidR="008C4970" w:rsidRPr="008C4970" w:rsidRDefault="008C4970" w:rsidP="008C497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1644"/>
      </w:tblGrid>
      <w:tr w:rsidR="008C4970" w:rsidRPr="008C4970" w:rsidTr="008C4970">
        <w:trPr>
          <w:tblCellSpacing w:w="15" w:type="dxa"/>
        </w:trPr>
        <w:tc>
          <w:tcPr>
            <w:tcW w:w="0" w:type="auto"/>
            <w:vAlign w:val="center"/>
            <w:hideMark/>
          </w:tcPr>
          <w:p w:rsidR="008C4970" w:rsidRPr="008C4970" w:rsidRDefault="008C4970" w:rsidP="008C4970">
            <w:pPr>
              <w:spacing w:after="0"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sz w:val="24"/>
                <w:szCs w:val="24"/>
              </w:rPr>
              <w:t>STOCK NAME</w:t>
            </w:r>
          </w:p>
        </w:tc>
      </w:tr>
      <w:tr w:rsidR="008C4970" w:rsidRPr="008C4970" w:rsidTr="008C4970">
        <w:trPr>
          <w:tblCellSpacing w:w="15" w:type="dxa"/>
        </w:trPr>
        <w:tc>
          <w:tcPr>
            <w:tcW w:w="0" w:type="auto"/>
            <w:hideMark/>
          </w:tcPr>
          <w:p w:rsidR="008C4970" w:rsidRPr="008C4970" w:rsidRDefault="008C4970" w:rsidP="008C4970">
            <w:pPr>
              <w:spacing w:before="100" w:beforeAutospacing="1" w:after="100" w:afterAutospacing="1"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b/>
                <w:bCs/>
                <w:color w:val="545454"/>
                <w:sz w:val="24"/>
                <w:szCs w:val="24"/>
              </w:rPr>
              <w:t>SOP</w:t>
            </w:r>
          </w:p>
        </w:tc>
      </w:tr>
    </w:tbl>
    <w:p w:rsidR="008C4970" w:rsidRPr="008C4970" w:rsidRDefault="008C4970" w:rsidP="008C497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23"/>
      </w:tblGrid>
      <w:tr w:rsidR="008C4970" w:rsidRPr="008C4970" w:rsidTr="008C4970">
        <w:trPr>
          <w:tblCellSpacing w:w="15" w:type="dxa"/>
        </w:trPr>
        <w:tc>
          <w:tcPr>
            <w:tcW w:w="0" w:type="auto"/>
            <w:vAlign w:val="center"/>
            <w:hideMark/>
          </w:tcPr>
          <w:p w:rsidR="008C4970" w:rsidRPr="008C4970" w:rsidRDefault="008C4970" w:rsidP="008C4970">
            <w:pPr>
              <w:spacing w:after="0"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sz w:val="24"/>
                <w:szCs w:val="24"/>
              </w:rPr>
              <w:t>REGISTERED OFFICE</w:t>
            </w:r>
          </w:p>
        </w:tc>
      </w:tr>
      <w:tr w:rsidR="008C4970" w:rsidRPr="008C4970" w:rsidTr="008C4970">
        <w:trPr>
          <w:tblCellSpacing w:w="15" w:type="dxa"/>
        </w:trPr>
        <w:tc>
          <w:tcPr>
            <w:tcW w:w="0" w:type="auto"/>
            <w:hideMark/>
          </w:tcPr>
          <w:p w:rsidR="008C4970" w:rsidRPr="008C4970" w:rsidRDefault="008C4970" w:rsidP="008C4970">
            <w:pPr>
              <w:spacing w:before="100" w:beforeAutospacing="1" w:after="100" w:afterAutospacing="1" w:line="240" w:lineRule="auto"/>
              <w:jc w:val="both"/>
              <w:rPr>
                <w:rFonts w:ascii="Times New Roman" w:eastAsia="Times New Roman" w:hAnsi="Times New Roman" w:cs="Times New Roman"/>
                <w:sz w:val="24"/>
                <w:szCs w:val="24"/>
              </w:rPr>
            </w:pPr>
            <w:r w:rsidRPr="008C4970">
              <w:rPr>
                <w:rFonts w:ascii="Times New Roman" w:eastAsia="Times New Roman" w:hAnsi="Times New Roman" w:cs="Times New Roman"/>
                <w:sz w:val="24"/>
                <w:szCs w:val="24"/>
              </w:rPr>
              <w:t xml:space="preserve">No. 124-126, </w:t>
            </w:r>
            <w:proofErr w:type="spellStart"/>
            <w:r w:rsidRPr="008C4970">
              <w:rPr>
                <w:rFonts w:ascii="Times New Roman" w:eastAsia="Times New Roman" w:hAnsi="Times New Roman" w:cs="Times New Roman"/>
                <w:sz w:val="24"/>
                <w:szCs w:val="24"/>
              </w:rPr>
              <w:t>Jalan</w:t>
            </w:r>
            <w:proofErr w:type="spellEnd"/>
            <w:r w:rsidRPr="008C4970">
              <w:rPr>
                <w:rFonts w:ascii="Times New Roman" w:eastAsia="Times New Roman" w:hAnsi="Times New Roman" w:cs="Times New Roman"/>
                <w:sz w:val="24"/>
                <w:szCs w:val="24"/>
              </w:rPr>
              <w:t xml:space="preserve"> </w:t>
            </w:r>
            <w:proofErr w:type="spellStart"/>
            <w:r w:rsidRPr="008C4970">
              <w:rPr>
                <w:rFonts w:ascii="Times New Roman" w:eastAsia="Times New Roman" w:hAnsi="Times New Roman" w:cs="Times New Roman"/>
                <w:sz w:val="24"/>
                <w:szCs w:val="24"/>
              </w:rPr>
              <w:t>Bendahara</w:t>
            </w:r>
            <w:proofErr w:type="spellEnd"/>
            <w:r w:rsidRPr="008C4970">
              <w:rPr>
                <w:rFonts w:ascii="Times New Roman" w:eastAsia="Times New Roman" w:hAnsi="Times New Roman" w:cs="Times New Roman"/>
                <w:sz w:val="24"/>
                <w:szCs w:val="24"/>
              </w:rPr>
              <w:br/>
              <w:t xml:space="preserve">98000 </w:t>
            </w:r>
            <w:proofErr w:type="spellStart"/>
            <w:r w:rsidRPr="008C4970">
              <w:rPr>
                <w:rFonts w:ascii="Times New Roman" w:eastAsia="Times New Roman" w:hAnsi="Times New Roman" w:cs="Times New Roman"/>
                <w:sz w:val="24"/>
                <w:szCs w:val="24"/>
              </w:rPr>
              <w:t>Miri</w:t>
            </w:r>
            <w:proofErr w:type="spellEnd"/>
            <w:r w:rsidRPr="008C4970">
              <w:rPr>
                <w:rFonts w:ascii="Times New Roman" w:eastAsia="Times New Roman" w:hAnsi="Times New Roman" w:cs="Times New Roman"/>
                <w:sz w:val="24"/>
                <w:szCs w:val="24"/>
              </w:rPr>
              <w:t>, Sarawak, Malaysia</w:t>
            </w:r>
            <w:r w:rsidRPr="008C4970">
              <w:rPr>
                <w:rFonts w:ascii="Times New Roman" w:eastAsia="Times New Roman" w:hAnsi="Times New Roman" w:cs="Times New Roman"/>
                <w:sz w:val="24"/>
                <w:szCs w:val="24"/>
              </w:rPr>
              <w:br/>
              <w:t>Tel : (+6085) 436969</w:t>
            </w:r>
            <w:r w:rsidRPr="008C4970">
              <w:rPr>
                <w:rFonts w:ascii="Times New Roman" w:eastAsia="Times New Roman" w:hAnsi="Times New Roman" w:cs="Times New Roman"/>
                <w:sz w:val="24"/>
                <w:szCs w:val="24"/>
              </w:rPr>
              <w:br/>
              <w:t>Fax : (+6085) 432929</w:t>
            </w:r>
          </w:p>
        </w:tc>
      </w:tr>
    </w:tbl>
    <w:p w:rsidR="008C4970" w:rsidRPr="008C4970" w:rsidRDefault="008C4970" w:rsidP="008C497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1591"/>
      </w:tblGrid>
      <w:tr w:rsidR="008C4970" w:rsidRPr="008C4970" w:rsidTr="008C4970">
        <w:trPr>
          <w:tblCellSpacing w:w="15" w:type="dxa"/>
        </w:trPr>
        <w:tc>
          <w:tcPr>
            <w:tcW w:w="0" w:type="auto"/>
            <w:vAlign w:val="center"/>
            <w:hideMark/>
          </w:tcPr>
          <w:p w:rsidR="008C4970" w:rsidRPr="008C4970" w:rsidRDefault="008C4970" w:rsidP="008C4970">
            <w:pPr>
              <w:spacing w:after="0"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sz w:val="24"/>
                <w:szCs w:val="24"/>
              </w:rPr>
              <w:t>STOCK CODE</w:t>
            </w:r>
          </w:p>
        </w:tc>
      </w:tr>
      <w:tr w:rsidR="008C4970" w:rsidRPr="008C4970" w:rsidTr="008C4970">
        <w:trPr>
          <w:tblCellSpacing w:w="15" w:type="dxa"/>
        </w:trPr>
        <w:tc>
          <w:tcPr>
            <w:tcW w:w="0" w:type="auto"/>
            <w:hideMark/>
          </w:tcPr>
          <w:p w:rsidR="008C4970" w:rsidRPr="008C4970" w:rsidRDefault="008C4970" w:rsidP="008C4970">
            <w:pPr>
              <w:spacing w:before="100" w:beforeAutospacing="1" w:after="100" w:afterAutospacing="1"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b/>
                <w:bCs/>
                <w:color w:val="545454"/>
                <w:sz w:val="24"/>
                <w:szCs w:val="24"/>
              </w:rPr>
              <w:t>5126</w:t>
            </w:r>
          </w:p>
        </w:tc>
      </w:tr>
    </w:tbl>
    <w:p w:rsidR="008C4970" w:rsidRDefault="008C4970"/>
    <w:tbl>
      <w:tblPr>
        <w:tblW w:w="5000" w:type="pct"/>
        <w:tblCellSpacing w:w="22" w:type="dxa"/>
        <w:tblCellMar>
          <w:top w:w="45" w:type="dxa"/>
          <w:left w:w="45" w:type="dxa"/>
          <w:bottom w:w="45" w:type="dxa"/>
          <w:right w:w="45" w:type="dxa"/>
        </w:tblCellMar>
        <w:tblLook w:val="04A0"/>
      </w:tblPr>
      <w:tblGrid>
        <w:gridCol w:w="4769"/>
        <w:gridCol w:w="4769"/>
      </w:tblGrid>
      <w:tr w:rsidR="008C4970" w:rsidRPr="008C4970" w:rsidTr="008C4970">
        <w:trPr>
          <w:tblCellSpacing w:w="22" w:type="dxa"/>
        </w:trPr>
        <w:tc>
          <w:tcPr>
            <w:tcW w:w="0" w:type="auto"/>
            <w:gridSpan w:val="2"/>
            <w:vAlign w:val="center"/>
            <w:hideMark/>
          </w:tcPr>
          <w:p w:rsidR="008C4970" w:rsidRPr="008C4970" w:rsidRDefault="008C4970" w:rsidP="008C4970">
            <w:pPr>
              <w:spacing w:after="0"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sz w:val="24"/>
                <w:szCs w:val="24"/>
              </w:rPr>
              <w:t> </w:t>
            </w:r>
          </w:p>
        </w:tc>
      </w:tr>
      <w:tr w:rsidR="008C4970" w:rsidRPr="008C4970" w:rsidTr="008C4970">
        <w:trPr>
          <w:tblCellSpacing w:w="22" w:type="dxa"/>
        </w:trPr>
        <w:tc>
          <w:tcPr>
            <w:tcW w:w="2500" w:type="pct"/>
            <w:hideMark/>
          </w:tcPr>
          <w:tbl>
            <w:tblPr>
              <w:tblW w:w="0" w:type="auto"/>
              <w:tblCellSpacing w:w="15" w:type="dxa"/>
              <w:tblCellMar>
                <w:top w:w="15" w:type="dxa"/>
                <w:left w:w="15" w:type="dxa"/>
                <w:bottom w:w="15" w:type="dxa"/>
                <w:right w:w="15" w:type="dxa"/>
              </w:tblCellMar>
              <w:tblLook w:val="04A0"/>
            </w:tblPr>
            <w:tblGrid>
              <w:gridCol w:w="4613"/>
            </w:tblGrid>
            <w:tr w:rsidR="008C4970" w:rsidRPr="008C4970">
              <w:trPr>
                <w:tblCellSpacing w:w="15" w:type="dxa"/>
              </w:trPr>
              <w:tc>
                <w:tcPr>
                  <w:tcW w:w="0" w:type="auto"/>
                  <w:vAlign w:val="center"/>
                  <w:hideMark/>
                </w:tcPr>
                <w:p w:rsidR="008C4970" w:rsidRPr="008C4970" w:rsidRDefault="008C4970" w:rsidP="008C4970">
                  <w:pPr>
                    <w:spacing w:after="0"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sz w:val="24"/>
                      <w:szCs w:val="24"/>
                    </w:rPr>
                    <w:t>AUDIT / NOMINATION COMMITTEE</w:t>
                  </w:r>
                </w:p>
              </w:tc>
            </w:tr>
            <w:tr w:rsidR="008C4970" w:rsidRPr="008C4970">
              <w:trPr>
                <w:tblCellSpacing w:w="15" w:type="dxa"/>
              </w:trPr>
              <w:tc>
                <w:tcPr>
                  <w:tcW w:w="0" w:type="auto"/>
                  <w:hideMark/>
                </w:tcPr>
                <w:p w:rsidR="008C4970" w:rsidRPr="008C4970" w:rsidRDefault="008C4970" w:rsidP="008C4970">
                  <w:pPr>
                    <w:spacing w:before="100" w:beforeAutospacing="1" w:after="100" w:afterAutospacing="1"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b/>
                      <w:bCs/>
                      <w:color w:val="5C5C5C"/>
                      <w:sz w:val="24"/>
                      <w:szCs w:val="24"/>
                    </w:rPr>
                    <w:t xml:space="preserve">Fong </w:t>
                  </w:r>
                  <w:proofErr w:type="spellStart"/>
                  <w:r w:rsidRPr="008C4970">
                    <w:rPr>
                      <w:rFonts w:ascii="Times New Roman" w:eastAsia="Times New Roman" w:hAnsi="Times New Roman" w:cs="Times New Roman"/>
                      <w:b/>
                      <w:bCs/>
                      <w:color w:val="5C5C5C"/>
                      <w:sz w:val="24"/>
                      <w:szCs w:val="24"/>
                    </w:rPr>
                    <w:t>Tshu</w:t>
                  </w:r>
                  <w:proofErr w:type="spellEnd"/>
                  <w:r w:rsidRPr="008C4970">
                    <w:rPr>
                      <w:rFonts w:ascii="Times New Roman" w:eastAsia="Times New Roman" w:hAnsi="Times New Roman" w:cs="Times New Roman"/>
                      <w:b/>
                      <w:bCs/>
                      <w:color w:val="5C5C5C"/>
                      <w:sz w:val="24"/>
                      <w:szCs w:val="24"/>
                    </w:rPr>
                    <w:t xml:space="preserve"> </w:t>
                  </w:r>
                  <w:proofErr w:type="spellStart"/>
                  <w:r w:rsidRPr="008C4970">
                    <w:rPr>
                      <w:rFonts w:ascii="Times New Roman" w:eastAsia="Times New Roman" w:hAnsi="Times New Roman" w:cs="Times New Roman"/>
                      <w:b/>
                      <w:bCs/>
                      <w:color w:val="5C5C5C"/>
                      <w:sz w:val="24"/>
                      <w:szCs w:val="24"/>
                    </w:rPr>
                    <w:t>Kwong</w:t>
                  </w:r>
                  <w:proofErr w:type="spellEnd"/>
                  <w:r w:rsidRPr="008C4970">
                    <w:rPr>
                      <w:rFonts w:ascii="Times New Roman" w:eastAsia="Times New Roman" w:hAnsi="Times New Roman" w:cs="Times New Roman"/>
                      <w:b/>
                      <w:bCs/>
                      <w:color w:val="5C5C5C"/>
                      <w:sz w:val="24"/>
                      <w:szCs w:val="24"/>
                    </w:rPr>
                    <w:t xml:space="preserve"> @ Fong </w:t>
                  </w:r>
                  <w:proofErr w:type="spellStart"/>
                  <w:r w:rsidRPr="008C4970">
                    <w:rPr>
                      <w:rFonts w:ascii="Times New Roman" w:eastAsia="Times New Roman" w:hAnsi="Times New Roman" w:cs="Times New Roman"/>
                      <w:b/>
                      <w:bCs/>
                      <w:color w:val="5C5C5C"/>
                      <w:sz w:val="24"/>
                      <w:szCs w:val="24"/>
                    </w:rPr>
                    <w:t>Tshun</w:t>
                  </w:r>
                  <w:proofErr w:type="spellEnd"/>
                  <w:r w:rsidRPr="008C4970">
                    <w:rPr>
                      <w:rFonts w:ascii="Times New Roman" w:eastAsia="Times New Roman" w:hAnsi="Times New Roman" w:cs="Times New Roman"/>
                      <w:b/>
                      <w:bCs/>
                      <w:color w:val="5C5C5C"/>
                      <w:sz w:val="24"/>
                      <w:szCs w:val="24"/>
                    </w:rPr>
                    <w:t xml:space="preserve"> </w:t>
                  </w:r>
                  <w:proofErr w:type="spellStart"/>
                  <w:r w:rsidRPr="008C4970">
                    <w:rPr>
                      <w:rFonts w:ascii="Times New Roman" w:eastAsia="Times New Roman" w:hAnsi="Times New Roman" w:cs="Times New Roman"/>
                      <w:b/>
                      <w:bCs/>
                      <w:color w:val="5C5C5C"/>
                      <w:sz w:val="24"/>
                      <w:szCs w:val="24"/>
                    </w:rPr>
                    <w:t>Kwong</w:t>
                  </w:r>
                  <w:proofErr w:type="spellEnd"/>
                  <w:r w:rsidRPr="008C4970">
                    <w:rPr>
                      <w:rFonts w:ascii="Times New Roman" w:eastAsia="Times New Roman" w:hAnsi="Times New Roman" w:cs="Times New Roman"/>
                      <w:color w:val="464646"/>
                      <w:sz w:val="24"/>
                      <w:szCs w:val="24"/>
                    </w:rPr>
                    <w:br/>
                  </w:r>
                  <w:r w:rsidRPr="008C4970">
                    <w:rPr>
                      <w:rFonts w:ascii="Times New Roman" w:eastAsia="Times New Roman" w:hAnsi="Times New Roman" w:cs="Times New Roman"/>
                      <w:sz w:val="24"/>
                      <w:szCs w:val="24"/>
                    </w:rPr>
                    <w:t xml:space="preserve">Chairman </w:t>
                  </w:r>
                  <w:r w:rsidRPr="008C4970">
                    <w:rPr>
                      <w:rFonts w:ascii="Times New Roman" w:eastAsia="Times New Roman" w:hAnsi="Times New Roman" w:cs="Times New Roman"/>
                      <w:sz w:val="24"/>
                      <w:szCs w:val="24"/>
                    </w:rPr>
                    <w:br/>
                    <w:t>Independent Non-Executive</w:t>
                  </w:r>
                  <w:r w:rsidRPr="008C4970">
                    <w:rPr>
                      <w:rFonts w:ascii="Times New Roman" w:eastAsia="Times New Roman" w:hAnsi="Times New Roman" w:cs="Times New Roman"/>
                      <w:sz w:val="24"/>
                      <w:szCs w:val="24"/>
                    </w:rPr>
                    <w:br/>
                  </w:r>
                  <w:r w:rsidRPr="008C4970">
                    <w:rPr>
                      <w:rFonts w:ascii="Times New Roman" w:eastAsia="Times New Roman" w:hAnsi="Times New Roman" w:cs="Times New Roman"/>
                      <w:sz w:val="24"/>
                      <w:szCs w:val="24"/>
                    </w:rPr>
                    <w:br/>
                  </w:r>
                  <w:r w:rsidRPr="008C4970">
                    <w:rPr>
                      <w:rFonts w:ascii="Times New Roman" w:eastAsia="Times New Roman" w:hAnsi="Times New Roman" w:cs="Times New Roman"/>
                      <w:b/>
                      <w:bCs/>
                      <w:color w:val="545454"/>
                      <w:sz w:val="24"/>
                      <w:szCs w:val="24"/>
                    </w:rPr>
                    <w:t xml:space="preserve">Tang </w:t>
                  </w:r>
                  <w:proofErr w:type="spellStart"/>
                  <w:r w:rsidRPr="008C4970">
                    <w:rPr>
                      <w:rFonts w:ascii="Times New Roman" w:eastAsia="Times New Roman" w:hAnsi="Times New Roman" w:cs="Times New Roman"/>
                      <w:b/>
                      <w:bCs/>
                      <w:color w:val="545454"/>
                      <w:sz w:val="24"/>
                      <w:szCs w:val="24"/>
                    </w:rPr>
                    <w:t>Tiong</w:t>
                  </w:r>
                  <w:proofErr w:type="spellEnd"/>
                  <w:r w:rsidRPr="008C4970">
                    <w:rPr>
                      <w:rFonts w:ascii="Times New Roman" w:eastAsia="Times New Roman" w:hAnsi="Times New Roman" w:cs="Times New Roman"/>
                      <w:b/>
                      <w:bCs/>
                      <w:color w:val="545454"/>
                      <w:sz w:val="24"/>
                      <w:szCs w:val="24"/>
                    </w:rPr>
                    <w:t xml:space="preserve"> </w:t>
                  </w:r>
                  <w:proofErr w:type="spellStart"/>
                  <w:r w:rsidRPr="008C4970">
                    <w:rPr>
                      <w:rFonts w:ascii="Times New Roman" w:eastAsia="Times New Roman" w:hAnsi="Times New Roman" w:cs="Times New Roman"/>
                      <w:b/>
                      <w:bCs/>
                      <w:color w:val="545454"/>
                      <w:sz w:val="24"/>
                      <w:szCs w:val="24"/>
                    </w:rPr>
                    <w:t>Ing</w:t>
                  </w:r>
                  <w:proofErr w:type="spellEnd"/>
                  <w:r w:rsidRPr="008C4970">
                    <w:rPr>
                      <w:rFonts w:ascii="Times New Roman" w:eastAsia="Times New Roman" w:hAnsi="Times New Roman" w:cs="Times New Roman"/>
                      <w:b/>
                      <w:bCs/>
                      <w:color w:val="545454"/>
                      <w:sz w:val="24"/>
                      <w:szCs w:val="24"/>
                    </w:rPr>
                    <w:br/>
                  </w:r>
                  <w:r w:rsidRPr="008C4970">
                    <w:rPr>
                      <w:rFonts w:ascii="Times New Roman" w:eastAsia="Times New Roman" w:hAnsi="Times New Roman" w:cs="Times New Roman"/>
                      <w:sz w:val="24"/>
                      <w:szCs w:val="24"/>
                    </w:rPr>
                    <w:t>Non-Executive</w:t>
                  </w:r>
                  <w:r w:rsidRPr="008C4970">
                    <w:rPr>
                      <w:rFonts w:ascii="Times New Roman" w:eastAsia="Times New Roman" w:hAnsi="Times New Roman" w:cs="Times New Roman"/>
                      <w:sz w:val="24"/>
                      <w:szCs w:val="24"/>
                    </w:rPr>
                    <w:br/>
                  </w:r>
                  <w:r w:rsidRPr="008C4970">
                    <w:rPr>
                      <w:rFonts w:ascii="Times New Roman" w:eastAsia="Times New Roman" w:hAnsi="Times New Roman" w:cs="Times New Roman"/>
                      <w:sz w:val="24"/>
                      <w:szCs w:val="24"/>
                    </w:rPr>
                    <w:br/>
                  </w:r>
                  <w:r w:rsidRPr="008C4970">
                    <w:rPr>
                      <w:rFonts w:ascii="Times New Roman" w:eastAsia="Times New Roman" w:hAnsi="Times New Roman" w:cs="Times New Roman"/>
                      <w:b/>
                      <w:bCs/>
                      <w:color w:val="545454"/>
                      <w:sz w:val="24"/>
                      <w:szCs w:val="24"/>
                    </w:rPr>
                    <w:t>Dr. Lai Yew Hock, Dominic</w:t>
                  </w:r>
                  <w:r w:rsidRPr="008C4970">
                    <w:rPr>
                      <w:rFonts w:ascii="Times New Roman" w:eastAsia="Times New Roman" w:hAnsi="Times New Roman" w:cs="Times New Roman"/>
                      <w:b/>
                      <w:bCs/>
                      <w:color w:val="808080"/>
                      <w:sz w:val="24"/>
                      <w:szCs w:val="24"/>
                    </w:rPr>
                    <w:br/>
                  </w:r>
                  <w:r w:rsidRPr="008C4970">
                    <w:rPr>
                      <w:rFonts w:ascii="Times New Roman" w:eastAsia="Times New Roman" w:hAnsi="Times New Roman" w:cs="Times New Roman"/>
                      <w:sz w:val="24"/>
                      <w:szCs w:val="24"/>
                    </w:rPr>
                    <w:t>Independent Non-Executive</w:t>
                  </w:r>
                </w:p>
                <w:p w:rsidR="008C4970" w:rsidRPr="008C4970" w:rsidRDefault="008C4970" w:rsidP="008C4970">
                  <w:pPr>
                    <w:spacing w:before="100" w:beforeAutospacing="1" w:after="100" w:afterAutospacing="1" w:line="240" w:lineRule="auto"/>
                    <w:jc w:val="both"/>
                    <w:rPr>
                      <w:rFonts w:ascii="Times New Roman" w:eastAsia="Times New Roman" w:hAnsi="Times New Roman" w:cs="Times New Roman"/>
                      <w:sz w:val="24"/>
                      <w:szCs w:val="24"/>
                    </w:rPr>
                  </w:pPr>
                  <w:r w:rsidRPr="008C4970">
                    <w:rPr>
                      <w:rFonts w:ascii="Times New Roman" w:eastAsia="Times New Roman" w:hAnsi="Times New Roman" w:cs="Times New Roman"/>
                      <w:b/>
                      <w:bCs/>
                      <w:color w:val="545454"/>
                      <w:sz w:val="24"/>
                      <w:szCs w:val="24"/>
                    </w:rPr>
                    <w:t xml:space="preserve">Wong </w:t>
                  </w:r>
                  <w:proofErr w:type="spellStart"/>
                  <w:r w:rsidRPr="008C4970">
                    <w:rPr>
                      <w:rFonts w:ascii="Times New Roman" w:eastAsia="Times New Roman" w:hAnsi="Times New Roman" w:cs="Times New Roman"/>
                      <w:b/>
                      <w:bCs/>
                      <w:color w:val="545454"/>
                      <w:sz w:val="24"/>
                      <w:szCs w:val="24"/>
                    </w:rPr>
                    <w:t>Ngie</w:t>
                  </w:r>
                  <w:proofErr w:type="spellEnd"/>
                  <w:r w:rsidRPr="008C4970">
                    <w:rPr>
                      <w:rFonts w:ascii="Times New Roman" w:eastAsia="Times New Roman" w:hAnsi="Times New Roman" w:cs="Times New Roman"/>
                      <w:b/>
                      <w:bCs/>
                      <w:color w:val="545454"/>
                      <w:sz w:val="24"/>
                      <w:szCs w:val="24"/>
                    </w:rPr>
                    <w:t xml:space="preserve"> Yong</w:t>
                  </w:r>
                  <w:r w:rsidRPr="008C4970">
                    <w:rPr>
                      <w:rFonts w:ascii="Times New Roman" w:eastAsia="Times New Roman" w:hAnsi="Times New Roman" w:cs="Times New Roman"/>
                      <w:sz w:val="24"/>
                      <w:szCs w:val="24"/>
                    </w:rPr>
                    <w:t xml:space="preserve"> (Appointed Effective 25 February 2011) Independent Non-Executive</w:t>
                  </w:r>
                </w:p>
              </w:tc>
            </w:tr>
          </w:tbl>
          <w:p w:rsidR="008C4970" w:rsidRPr="008C4970" w:rsidRDefault="008C4970" w:rsidP="008C4970">
            <w:pPr>
              <w:spacing w:after="0" w:line="240" w:lineRule="auto"/>
              <w:rPr>
                <w:rFonts w:ascii="Times New Roman" w:eastAsia="Times New Roman" w:hAnsi="Times New Roman" w:cs="Times New Roman"/>
                <w:sz w:val="24"/>
                <w:szCs w:val="24"/>
              </w:rPr>
            </w:pPr>
          </w:p>
        </w:tc>
        <w:tc>
          <w:tcPr>
            <w:tcW w:w="2500" w:type="pct"/>
            <w:hideMark/>
          </w:tcPr>
          <w:tbl>
            <w:tblPr>
              <w:tblW w:w="0" w:type="auto"/>
              <w:tblCellSpacing w:w="15" w:type="dxa"/>
              <w:tblCellMar>
                <w:top w:w="15" w:type="dxa"/>
                <w:left w:w="15" w:type="dxa"/>
                <w:bottom w:w="15" w:type="dxa"/>
                <w:right w:w="15" w:type="dxa"/>
              </w:tblCellMar>
              <w:tblLook w:val="04A0"/>
            </w:tblPr>
            <w:tblGrid>
              <w:gridCol w:w="4613"/>
            </w:tblGrid>
            <w:tr w:rsidR="008C4970" w:rsidRPr="008C4970">
              <w:trPr>
                <w:tblCellSpacing w:w="15" w:type="dxa"/>
              </w:trPr>
              <w:tc>
                <w:tcPr>
                  <w:tcW w:w="0" w:type="auto"/>
                  <w:vAlign w:val="center"/>
                  <w:hideMark/>
                </w:tcPr>
                <w:p w:rsidR="008C4970" w:rsidRPr="008C4970" w:rsidRDefault="008C4970" w:rsidP="008C4970">
                  <w:pPr>
                    <w:spacing w:after="0"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sz w:val="24"/>
                      <w:szCs w:val="24"/>
                    </w:rPr>
                    <w:t>SHARE REGISTRARS</w:t>
                  </w:r>
                </w:p>
              </w:tc>
            </w:tr>
            <w:tr w:rsidR="008C4970" w:rsidRPr="008C4970">
              <w:trPr>
                <w:tblCellSpacing w:w="15" w:type="dxa"/>
              </w:trPr>
              <w:tc>
                <w:tcPr>
                  <w:tcW w:w="0" w:type="auto"/>
                  <w:hideMark/>
                </w:tcPr>
                <w:p w:rsidR="008C4970" w:rsidRPr="008C4970" w:rsidRDefault="008C4970" w:rsidP="008C4970">
                  <w:pPr>
                    <w:spacing w:before="100" w:beforeAutospacing="1" w:after="100" w:afterAutospacing="1" w:line="240" w:lineRule="auto"/>
                    <w:jc w:val="both"/>
                    <w:rPr>
                      <w:rFonts w:ascii="Times New Roman" w:eastAsia="Times New Roman" w:hAnsi="Times New Roman" w:cs="Times New Roman"/>
                      <w:sz w:val="24"/>
                      <w:szCs w:val="24"/>
                    </w:rPr>
                  </w:pPr>
                  <w:r w:rsidRPr="008C4970">
                    <w:rPr>
                      <w:rFonts w:ascii="Times New Roman" w:eastAsia="Times New Roman" w:hAnsi="Times New Roman" w:cs="Times New Roman"/>
                      <w:b/>
                      <w:bCs/>
                      <w:color w:val="545454"/>
                      <w:sz w:val="24"/>
                      <w:szCs w:val="24"/>
                    </w:rPr>
                    <w:t xml:space="preserve">Symphony Share Registrars </w:t>
                  </w:r>
                  <w:proofErr w:type="spellStart"/>
                  <w:r w:rsidRPr="008C4970">
                    <w:rPr>
                      <w:rFonts w:ascii="Times New Roman" w:eastAsia="Times New Roman" w:hAnsi="Times New Roman" w:cs="Times New Roman"/>
                      <w:b/>
                      <w:bCs/>
                      <w:color w:val="545454"/>
                      <w:sz w:val="24"/>
                      <w:szCs w:val="24"/>
                    </w:rPr>
                    <w:t>Sdn</w:t>
                  </w:r>
                  <w:proofErr w:type="spellEnd"/>
                  <w:r w:rsidRPr="008C4970">
                    <w:rPr>
                      <w:rFonts w:ascii="Times New Roman" w:eastAsia="Times New Roman" w:hAnsi="Times New Roman" w:cs="Times New Roman"/>
                      <w:b/>
                      <w:bCs/>
                      <w:color w:val="545454"/>
                      <w:sz w:val="24"/>
                      <w:szCs w:val="24"/>
                    </w:rPr>
                    <w:t>. Bhd.</w:t>
                  </w:r>
                  <w:r w:rsidRPr="008C4970">
                    <w:rPr>
                      <w:rFonts w:ascii="Times New Roman" w:eastAsia="Times New Roman" w:hAnsi="Times New Roman" w:cs="Times New Roman"/>
                      <w:b/>
                      <w:bCs/>
                      <w:color w:val="545454"/>
                      <w:sz w:val="24"/>
                      <w:szCs w:val="24"/>
                    </w:rPr>
                    <w:br/>
                  </w:r>
                  <w:r w:rsidRPr="008C4970">
                    <w:rPr>
                      <w:rFonts w:ascii="Times New Roman" w:eastAsia="Times New Roman" w:hAnsi="Times New Roman" w:cs="Times New Roman"/>
                      <w:sz w:val="24"/>
                      <w:szCs w:val="24"/>
                    </w:rPr>
                    <w:t xml:space="preserve">Level 6, Symphony House, </w:t>
                  </w:r>
                  <w:r w:rsidRPr="008C4970">
                    <w:rPr>
                      <w:rFonts w:ascii="Times New Roman" w:eastAsia="Times New Roman" w:hAnsi="Times New Roman" w:cs="Times New Roman"/>
                      <w:sz w:val="24"/>
                      <w:szCs w:val="24"/>
                    </w:rPr>
                    <w:br/>
                    <w:t xml:space="preserve">Block D13, </w:t>
                  </w:r>
                  <w:proofErr w:type="spellStart"/>
                  <w:r w:rsidRPr="008C4970">
                    <w:rPr>
                      <w:rFonts w:ascii="Times New Roman" w:eastAsia="Times New Roman" w:hAnsi="Times New Roman" w:cs="Times New Roman"/>
                      <w:sz w:val="24"/>
                      <w:szCs w:val="24"/>
                    </w:rPr>
                    <w:t>Pusat</w:t>
                  </w:r>
                  <w:proofErr w:type="spellEnd"/>
                  <w:r w:rsidRPr="008C4970">
                    <w:rPr>
                      <w:rFonts w:ascii="Times New Roman" w:eastAsia="Times New Roman" w:hAnsi="Times New Roman" w:cs="Times New Roman"/>
                      <w:sz w:val="24"/>
                      <w:szCs w:val="24"/>
                    </w:rPr>
                    <w:t xml:space="preserve"> </w:t>
                  </w:r>
                  <w:proofErr w:type="spellStart"/>
                  <w:r w:rsidRPr="008C4970">
                    <w:rPr>
                      <w:rFonts w:ascii="Times New Roman" w:eastAsia="Times New Roman" w:hAnsi="Times New Roman" w:cs="Times New Roman"/>
                      <w:sz w:val="24"/>
                      <w:szCs w:val="24"/>
                    </w:rPr>
                    <w:t>Dagangan</w:t>
                  </w:r>
                  <w:proofErr w:type="spellEnd"/>
                  <w:r w:rsidRPr="008C4970">
                    <w:rPr>
                      <w:rFonts w:ascii="Times New Roman" w:eastAsia="Times New Roman" w:hAnsi="Times New Roman" w:cs="Times New Roman"/>
                      <w:sz w:val="24"/>
                      <w:szCs w:val="24"/>
                    </w:rPr>
                    <w:t xml:space="preserve"> Dana 1, </w:t>
                  </w:r>
                  <w:proofErr w:type="spellStart"/>
                  <w:r w:rsidRPr="008C4970">
                    <w:rPr>
                      <w:rFonts w:ascii="Times New Roman" w:eastAsia="Times New Roman" w:hAnsi="Times New Roman" w:cs="Times New Roman"/>
                      <w:sz w:val="24"/>
                      <w:szCs w:val="24"/>
                    </w:rPr>
                    <w:t>Jalan</w:t>
                  </w:r>
                  <w:proofErr w:type="spellEnd"/>
                  <w:r w:rsidRPr="008C4970">
                    <w:rPr>
                      <w:rFonts w:ascii="Times New Roman" w:eastAsia="Times New Roman" w:hAnsi="Times New Roman" w:cs="Times New Roman"/>
                      <w:sz w:val="24"/>
                      <w:szCs w:val="24"/>
                    </w:rPr>
                    <w:t xml:space="preserve"> PJU 1A/46, 47301 </w:t>
                  </w:r>
                  <w:proofErr w:type="spellStart"/>
                  <w:r w:rsidRPr="008C4970">
                    <w:rPr>
                      <w:rFonts w:ascii="Times New Roman" w:eastAsia="Times New Roman" w:hAnsi="Times New Roman" w:cs="Times New Roman"/>
                      <w:sz w:val="24"/>
                      <w:szCs w:val="24"/>
                    </w:rPr>
                    <w:t>Petaling</w:t>
                  </w:r>
                  <w:proofErr w:type="spellEnd"/>
                  <w:r w:rsidRPr="008C4970">
                    <w:rPr>
                      <w:rFonts w:ascii="Times New Roman" w:eastAsia="Times New Roman" w:hAnsi="Times New Roman" w:cs="Times New Roman"/>
                      <w:sz w:val="24"/>
                      <w:szCs w:val="24"/>
                    </w:rPr>
                    <w:t xml:space="preserve"> Jaya, Selangor, Malaysia</w:t>
                  </w:r>
                  <w:r w:rsidRPr="008C4970">
                    <w:rPr>
                      <w:rFonts w:ascii="Times New Roman" w:eastAsia="Times New Roman" w:hAnsi="Times New Roman" w:cs="Times New Roman"/>
                      <w:sz w:val="24"/>
                      <w:szCs w:val="24"/>
                    </w:rPr>
                    <w:br/>
                    <w:t>Tel : (+603) 7841 8000</w:t>
                  </w:r>
                  <w:r w:rsidRPr="008C4970">
                    <w:rPr>
                      <w:rFonts w:ascii="Times New Roman" w:eastAsia="Times New Roman" w:hAnsi="Times New Roman" w:cs="Times New Roman"/>
                      <w:sz w:val="24"/>
                      <w:szCs w:val="24"/>
                    </w:rPr>
                    <w:br/>
                    <w:t>Fax : (+603) 7841 8181 / 52</w:t>
                  </w:r>
                </w:p>
              </w:tc>
            </w:tr>
          </w:tbl>
          <w:p w:rsidR="008C4970" w:rsidRPr="008C4970" w:rsidRDefault="008C4970" w:rsidP="008C4970">
            <w:pPr>
              <w:spacing w:after="0" w:line="240" w:lineRule="auto"/>
              <w:rPr>
                <w:rFonts w:ascii="Times New Roman" w:eastAsia="Times New Roman" w:hAnsi="Times New Roman" w:cs="Times New Roman"/>
                <w:sz w:val="24"/>
                <w:szCs w:val="24"/>
              </w:rPr>
            </w:pPr>
          </w:p>
        </w:tc>
      </w:tr>
      <w:tr w:rsidR="008C4970" w:rsidRPr="008C4970" w:rsidTr="008C4970">
        <w:trPr>
          <w:tblCellSpacing w:w="22" w:type="dxa"/>
        </w:trPr>
        <w:tc>
          <w:tcPr>
            <w:tcW w:w="2500" w:type="pct"/>
            <w:hideMark/>
          </w:tcPr>
          <w:tbl>
            <w:tblPr>
              <w:tblW w:w="0" w:type="auto"/>
              <w:tblCellSpacing w:w="15" w:type="dxa"/>
              <w:tblCellMar>
                <w:top w:w="15" w:type="dxa"/>
                <w:left w:w="15" w:type="dxa"/>
                <w:bottom w:w="15" w:type="dxa"/>
                <w:right w:w="15" w:type="dxa"/>
              </w:tblCellMar>
              <w:tblLook w:val="04A0"/>
            </w:tblPr>
            <w:tblGrid>
              <w:gridCol w:w="4355"/>
            </w:tblGrid>
            <w:tr w:rsidR="008C4970" w:rsidRPr="008C4970">
              <w:trPr>
                <w:tblCellSpacing w:w="15" w:type="dxa"/>
              </w:trPr>
              <w:tc>
                <w:tcPr>
                  <w:tcW w:w="0" w:type="auto"/>
                  <w:vAlign w:val="center"/>
                  <w:hideMark/>
                </w:tcPr>
                <w:p w:rsidR="008C4970" w:rsidRPr="008C4970" w:rsidRDefault="008C4970" w:rsidP="008C4970">
                  <w:pPr>
                    <w:spacing w:after="0"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sz w:val="24"/>
                      <w:szCs w:val="24"/>
                    </w:rPr>
                    <w:t>REMUNERATION COMMITTEE</w:t>
                  </w:r>
                </w:p>
              </w:tc>
            </w:tr>
            <w:tr w:rsidR="008C4970" w:rsidRPr="008C4970">
              <w:trPr>
                <w:tblCellSpacing w:w="15" w:type="dxa"/>
              </w:trPr>
              <w:tc>
                <w:tcPr>
                  <w:tcW w:w="0" w:type="auto"/>
                  <w:hideMark/>
                </w:tcPr>
                <w:p w:rsidR="008C4970" w:rsidRPr="008C4970" w:rsidRDefault="008C4970" w:rsidP="008C4970">
                  <w:pPr>
                    <w:spacing w:before="100" w:beforeAutospacing="1" w:after="100" w:afterAutospacing="1"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b/>
                      <w:bCs/>
                      <w:color w:val="545454"/>
                      <w:sz w:val="24"/>
                      <w:szCs w:val="24"/>
                    </w:rPr>
                    <w:t xml:space="preserve">Fong </w:t>
                  </w:r>
                  <w:proofErr w:type="spellStart"/>
                  <w:r w:rsidRPr="008C4970">
                    <w:rPr>
                      <w:rFonts w:ascii="Times New Roman" w:eastAsia="Times New Roman" w:hAnsi="Times New Roman" w:cs="Times New Roman"/>
                      <w:b/>
                      <w:bCs/>
                      <w:color w:val="545454"/>
                      <w:sz w:val="24"/>
                      <w:szCs w:val="24"/>
                    </w:rPr>
                    <w:t>Tshu</w:t>
                  </w:r>
                  <w:proofErr w:type="spellEnd"/>
                  <w:r w:rsidRPr="008C4970">
                    <w:rPr>
                      <w:rFonts w:ascii="Times New Roman" w:eastAsia="Times New Roman" w:hAnsi="Times New Roman" w:cs="Times New Roman"/>
                      <w:b/>
                      <w:bCs/>
                      <w:color w:val="545454"/>
                      <w:sz w:val="24"/>
                      <w:szCs w:val="24"/>
                    </w:rPr>
                    <w:t xml:space="preserve"> </w:t>
                  </w:r>
                  <w:proofErr w:type="spellStart"/>
                  <w:r w:rsidRPr="008C4970">
                    <w:rPr>
                      <w:rFonts w:ascii="Times New Roman" w:eastAsia="Times New Roman" w:hAnsi="Times New Roman" w:cs="Times New Roman"/>
                      <w:b/>
                      <w:bCs/>
                      <w:color w:val="545454"/>
                      <w:sz w:val="24"/>
                      <w:szCs w:val="24"/>
                    </w:rPr>
                    <w:t>Kwong</w:t>
                  </w:r>
                  <w:proofErr w:type="spellEnd"/>
                  <w:r w:rsidRPr="008C4970">
                    <w:rPr>
                      <w:rFonts w:ascii="Times New Roman" w:eastAsia="Times New Roman" w:hAnsi="Times New Roman" w:cs="Times New Roman"/>
                      <w:b/>
                      <w:bCs/>
                      <w:color w:val="545454"/>
                      <w:sz w:val="24"/>
                      <w:szCs w:val="24"/>
                    </w:rPr>
                    <w:t xml:space="preserve"> @ Fong </w:t>
                  </w:r>
                  <w:proofErr w:type="spellStart"/>
                  <w:r w:rsidRPr="008C4970">
                    <w:rPr>
                      <w:rFonts w:ascii="Times New Roman" w:eastAsia="Times New Roman" w:hAnsi="Times New Roman" w:cs="Times New Roman"/>
                      <w:b/>
                      <w:bCs/>
                      <w:color w:val="545454"/>
                      <w:sz w:val="24"/>
                      <w:szCs w:val="24"/>
                    </w:rPr>
                    <w:t>Tshun</w:t>
                  </w:r>
                  <w:proofErr w:type="spellEnd"/>
                  <w:r w:rsidRPr="008C4970">
                    <w:rPr>
                      <w:rFonts w:ascii="Times New Roman" w:eastAsia="Times New Roman" w:hAnsi="Times New Roman" w:cs="Times New Roman"/>
                      <w:b/>
                      <w:bCs/>
                      <w:color w:val="545454"/>
                      <w:sz w:val="24"/>
                      <w:szCs w:val="24"/>
                    </w:rPr>
                    <w:t xml:space="preserve"> </w:t>
                  </w:r>
                  <w:proofErr w:type="spellStart"/>
                  <w:r w:rsidRPr="008C4970">
                    <w:rPr>
                      <w:rFonts w:ascii="Times New Roman" w:eastAsia="Times New Roman" w:hAnsi="Times New Roman" w:cs="Times New Roman"/>
                      <w:b/>
                      <w:bCs/>
                      <w:color w:val="545454"/>
                      <w:sz w:val="24"/>
                      <w:szCs w:val="24"/>
                    </w:rPr>
                    <w:t>Kwong</w:t>
                  </w:r>
                  <w:proofErr w:type="spellEnd"/>
                  <w:r w:rsidRPr="008C4970">
                    <w:rPr>
                      <w:rFonts w:ascii="Times New Roman" w:eastAsia="Times New Roman" w:hAnsi="Times New Roman" w:cs="Times New Roman"/>
                      <w:b/>
                      <w:bCs/>
                      <w:color w:val="545454"/>
                      <w:sz w:val="24"/>
                      <w:szCs w:val="24"/>
                    </w:rPr>
                    <w:br/>
                  </w:r>
                  <w:r w:rsidRPr="008C4970">
                    <w:rPr>
                      <w:rFonts w:ascii="Times New Roman" w:eastAsia="Times New Roman" w:hAnsi="Times New Roman" w:cs="Times New Roman"/>
                      <w:sz w:val="24"/>
                      <w:szCs w:val="24"/>
                    </w:rPr>
                    <w:t>Chairman</w:t>
                  </w:r>
                  <w:r w:rsidRPr="008C4970">
                    <w:rPr>
                      <w:rFonts w:ascii="Times New Roman" w:eastAsia="Times New Roman" w:hAnsi="Times New Roman" w:cs="Times New Roman"/>
                      <w:sz w:val="24"/>
                      <w:szCs w:val="24"/>
                    </w:rPr>
                    <w:br/>
                    <w:t xml:space="preserve">Independent Non-Executive </w:t>
                  </w:r>
                  <w:r w:rsidRPr="008C4970">
                    <w:rPr>
                      <w:rFonts w:ascii="Times New Roman" w:eastAsia="Times New Roman" w:hAnsi="Times New Roman" w:cs="Times New Roman"/>
                      <w:sz w:val="24"/>
                      <w:szCs w:val="24"/>
                    </w:rPr>
                    <w:br/>
                  </w:r>
                  <w:r w:rsidRPr="008C4970">
                    <w:rPr>
                      <w:rFonts w:ascii="Times New Roman" w:eastAsia="Times New Roman" w:hAnsi="Times New Roman" w:cs="Times New Roman"/>
                      <w:sz w:val="24"/>
                      <w:szCs w:val="24"/>
                    </w:rPr>
                    <w:br/>
                  </w:r>
                  <w:r w:rsidRPr="008C4970">
                    <w:rPr>
                      <w:rFonts w:ascii="Times New Roman" w:eastAsia="Times New Roman" w:hAnsi="Times New Roman" w:cs="Times New Roman"/>
                      <w:b/>
                      <w:bCs/>
                      <w:color w:val="545454"/>
                      <w:sz w:val="24"/>
                      <w:szCs w:val="24"/>
                    </w:rPr>
                    <w:t>Dr. Lai Yew Hock, Dominic</w:t>
                  </w:r>
                  <w:r w:rsidRPr="008C4970">
                    <w:rPr>
                      <w:rFonts w:ascii="Times New Roman" w:eastAsia="Times New Roman" w:hAnsi="Times New Roman" w:cs="Times New Roman"/>
                      <w:b/>
                      <w:bCs/>
                      <w:color w:val="545454"/>
                      <w:sz w:val="24"/>
                      <w:szCs w:val="24"/>
                    </w:rPr>
                    <w:br/>
                  </w:r>
                  <w:r w:rsidRPr="008C4970">
                    <w:rPr>
                      <w:rFonts w:ascii="Times New Roman" w:eastAsia="Times New Roman" w:hAnsi="Times New Roman" w:cs="Times New Roman"/>
                      <w:sz w:val="24"/>
                      <w:szCs w:val="24"/>
                    </w:rPr>
                    <w:t>Independent Non-Executive</w:t>
                  </w:r>
                  <w:r w:rsidRPr="008C4970">
                    <w:rPr>
                      <w:rFonts w:ascii="Times New Roman" w:eastAsia="Times New Roman" w:hAnsi="Times New Roman" w:cs="Times New Roman"/>
                      <w:sz w:val="24"/>
                      <w:szCs w:val="24"/>
                    </w:rPr>
                    <w:br/>
                  </w:r>
                  <w:r w:rsidRPr="008C4970">
                    <w:rPr>
                      <w:rFonts w:ascii="Times New Roman" w:eastAsia="Times New Roman" w:hAnsi="Times New Roman" w:cs="Times New Roman"/>
                      <w:sz w:val="24"/>
                      <w:szCs w:val="24"/>
                    </w:rPr>
                    <w:br/>
                  </w:r>
                  <w:proofErr w:type="spellStart"/>
                  <w:r w:rsidRPr="008C4970">
                    <w:rPr>
                      <w:rFonts w:ascii="Times New Roman" w:eastAsia="Times New Roman" w:hAnsi="Times New Roman" w:cs="Times New Roman"/>
                      <w:b/>
                      <w:bCs/>
                      <w:color w:val="545454"/>
                      <w:sz w:val="24"/>
                      <w:szCs w:val="24"/>
                    </w:rPr>
                    <w:t>Hasbi</w:t>
                  </w:r>
                  <w:proofErr w:type="spellEnd"/>
                  <w:r w:rsidRPr="008C4970">
                    <w:rPr>
                      <w:rFonts w:ascii="Times New Roman" w:eastAsia="Times New Roman" w:hAnsi="Times New Roman" w:cs="Times New Roman"/>
                      <w:b/>
                      <w:bCs/>
                      <w:color w:val="545454"/>
                      <w:sz w:val="24"/>
                      <w:szCs w:val="24"/>
                    </w:rPr>
                    <w:t xml:space="preserve"> Bin </w:t>
                  </w:r>
                  <w:proofErr w:type="spellStart"/>
                  <w:r w:rsidRPr="008C4970">
                    <w:rPr>
                      <w:rFonts w:ascii="Times New Roman" w:eastAsia="Times New Roman" w:hAnsi="Times New Roman" w:cs="Times New Roman"/>
                      <w:b/>
                      <w:bCs/>
                      <w:color w:val="545454"/>
                      <w:sz w:val="24"/>
                      <w:szCs w:val="24"/>
                    </w:rPr>
                    <w:t>Suhaili</w:t>
                  </w:r>
                  <w:proofErr w:type="spellEnd"/>
                  <w:r w:rsidRPr="008C4970">
                    <w:rPr>
                      <w:rFonts w:ascii="Times New Roman" w:eastAsia="Times New Roman" w:hAnsi="Times New Roman" w:cs="Times New Roman"/>
                      <w:b/>
                      <w:bCs/>
                      <w:sz w:val="24"/>
                      <w:szCs w:val="24"/>
                    </w:rPr>
                    <w:br/>
                  </w:r>
                  <w:r w:rsidRPr="008C4970">
                    <w:rPr>
                      <w:rFonts w:ascii="Times New Roman" w:eastAsia="Times New Roman" w:hAnsi="Times New Roman" w:cs="Times New Roman"/>
                      <w:sz w:val="24"/>
                      <w:szCs w:val="24"/>
                    </w:rPr>
                    <w:t>Non-Executive</w:t>
                  </w:r>
                </w:p>
              </w:tc>
            </w:tr>
          </w:tbl>
          <w:p w:rsidR="008C4970" w:rsidRPr="008C4970" w:rsidRDefault="008C4970" w:rsidP="008C4970">
            <w:pPr>
              <w:spacing w:after="0" w:line="240" w:lineRule="auto"/>
              <w:rPr>
                <w:rFonts w:ascii="Times New Roman" w:eastAsia="Times New Roman" w:hAnsi="Times New Roman" w:cs="Times New Roman"/>
                <w:sz w:val="24"/>
                <w:szCs w:val="24"/>
              </w:rPr>
            </w:pPr>
          </w:p>
        </w:tc>
        <w:tc>
          <w:tcPr>
            <w:tcW w:w="2500" w:type="pct"/>
            <w:hideMark/>
          </w:tcPr>
          <w:tbl>
            <w:tblPr>
              <w:tblW w:w="0" w:type="auto"/>
              <w:tblCellSpacing w:w="15" w:type="dxa"/>
              <w:tblCellMar>
                <w:top w:w="15" w:type="dxa"/>
                <w:left w:w="15" w:type="dxa"/>
                <w:bottom w:w="15" w:type="dxa"/>
                <w:right w:w="15" w:type="dxa"/>
              </w:tblCellMar>
              <w:tblLook w:val="04A0"/>
            </w:tblPr>
            <w:tblGrid>
              <w:gridCol w:w="2757"/>
            </w:tblGrid>
            <w:tr w:rsidR="008C4970" w:rsidRPr="008C4970">
              <w:trPr>
                <w:tblCellSpacing w:w="15" w:type="dxa"/>
              </w:trPr>
              <w:tc>
                <w:tcPr>
                  <w:tcW w:w="0" w:type="auto"/>
                  <w:vAlign w:val="center"/>
                  <w:hideMark/>
                </w:tcPr>
                <w:p w:rsidR="008C4970" w:rsidRPr="008C4970" w:rsidRDefault="008C4970" w:rsidP="008C4970">
                  <w:pPr>
                    <w:spacing w:after="0"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sz w:val="24"/>
                      <w:szCs w:val="24"/>
                    </w:rPr>
                    <w:t>AUDITORS</w:t>
                  </w:r>
                </w:p>
              </w:tc>
            </w:tr>
            <w:tr w:rsidR="008C4970" w:rsidRPr="008C4970">
              <w:trPr>
                <w:tblCellSpacing w:w="15" w:type="dxa"/>
              </w:trPr>
              <w:tc>
                <w:tcPr>
                  <w:tcW w:w="0" w:type="auto"/>
                  <w:hideMark/>
                </w:tcPr>
                <w:p w:rsidR="008C4970" w:rsidRPr="008C4970" w:rsidRDefault="008C4970" w:rsidP="008C4970">
                  <w:pPr>
                    <w:spacing w:before="100" w:beforeAutospacing="1" w:after="100" w:afterAutospacing="1" w:line="240" w:lineRule="auto"/>
                    <w:jc w:val="both"/>
                    <w:rPr>
                      <w:rFonts w:ascii="Times New Roman" w:eastAsia="Times New Roman" w:hAnsi="Times New Roman" w:cs="Times New Roman"/>
                      <w:sz w:val="24"/>
                      <w:szCs w:val="24"/>
                    </w:rPr>
                  </w:pPr>
                  <w:r w:rsidRPr="008C4970">
                    <w:rPr>
                      <w:rFonts w:ascii="Times New Roman" w:eastAsia="Times New Roman" w:hAnsi="Times New Roman" w:cs="Times New Roman"/>
                      <w:b/>
                      <w:bCs/>
                      <w:color w:val="545454"/>
                      <w:sz w:val="24"/>
                      <w:szCs w:val="24"/>
                    </w:rPr>
                    <w:t>Ernst &amp; Young</w:t>
                  </w:r>
                  <w:r w:rsidRPr="008C4970">
                    <w:rPr>
                      <w:rFonts w:ascii="Times New Roman" w:eastAsia="Times New Roman" w:hAnsi="Times New Roman" w:cs="Times New Roman"/>
                      <w:b/>
                      <w:bCs/>
                      <w:color w:val="808080"/>
                      <w:sz w:val="24"/>
                      <w:szCs w:val="24"/>
                    </w:rPr>
                    <w:br/>
                  </w:r>
                  <w:r w:rsidRPr="008C4970">
                    <w:rPr>
                      <w:rFonts w:ascii="Times New Roman" w:eastAsia="Times New Roman" w:hAnsi="Times New Roman" w:cs="Times New Roman"/>
                      <w:sz w:val="24"/>
                      <w:szCs w:val="24"/>
                    </w:rPr>
                    <w:t>4th Floor, Unit 4.1, Lot 698</w:t>
                  </w:r>
                  <w:r w:rsidRPr="008C4970">
                    <w:rPr>
                      <w:rFonts w:ascii="Times New Roman" w:eastAsia="Times New Roman" w:hAnsi="Times New Roman" w:cs="Times New Roman"/>
                      <w:sz w:val="24"/>
                      <w:szCs w:val="24"/>
                    </w:rPr>
                    <w:br/>
                  </w:r>
                  <w:proofErr w:type="spellStart"/>
                  <w:r w:rsidRPr="008C4970">
                    <w:rPr>
                      <w:rFonts w:ascii="Times New Roman" w:eastAsia="Times New Roman" w:hAnsi="Times New Roman" w:cs="Times New Roman"/>
                      <w:sz w:val="24"/>
                      <w:szCs w:val="24"/>
                    </w:rPr>
                    <w:t>Wisma</w:t>
                  </w:r>
                  <w:proofErr w:type="spellEnd"/>
                  <w:r w:rsidRPr="008C4970">
                    <w:rPr>
                      <w:rFonts w:ascii="Times New Roman" w:eastAsia="Times New Roman" w:hAnsi="Times New Roman" w:cs="Times New Roman"/>
                      <w:sz w:val="24"/>
                      <w:szCs w:val="24"/>
                    </w:rPr>
                    <w:t xml:space="preserve"> Yong Lung</w:t>
                  </w:r>
                  <w:r w:rsidRPr="008C4970">
                    <w:rPr>
                      <w:rFonts w:ascii="Times New Roman" w:eastAsia="Times New Roman" w:hAnsi="Times New Roman" w:cs="Times New Roman"/>
                      <w:sz w:val="24"/>
                      <w:szCs w:val="24"/>
                    </w:rPr>
                    <w:br/>
                  </w:r>
                  <w:proofErr w:type="spellStart"/>
                  <w:r w:rsidRPr="008C4970">
                    <w:rPr>
                      <w:rFonts w:ascii="Times New Roman" w:eastAsia="Times New Roman" w:hAnsi="Times New Roman" w:cs="Times New Roman"/>
                      <w:sz w:val="24"/>
                      <w:szCs w:val="24"/>
                    </w:rPr>
                    <w:t>Pelita</w:t>
                  </w:r>
                  <w:proofErr w:type="spellEnd"/>
                  <w:r w:rsidRPr="008C4970">
                    <w:rPr>
                      <w:rFonts w:ascii="Times New Roman" w:eastAsia="Times New Roman" w:hAnsi="Times New Roman" w:cs="Times New Roman"/>
                      <w:sz w:val="24"/>
                      <w:szCs w:val="24"/>
                    </w:rPr>
                    <w:t xml:space="preserve"> Commercial Centre </w:t>
                  </w:r>
                  <w:r w:rsidRPr="008C4970">
                    <w:rPr>
                      <w:rFonts w:ascii="Times New Roman" w:eastAsia="Times New Roman" w:hAnsi="Times New Roman" w:cs="Times New Roman"/>
                      <w:sz w:val="24"/>
                      <w:szCs w:val="24"/>
                    </w:rPr>
                    <w:br/>
                    <w:t xml:space="preserve">98000 </w:t>
                  </w:r>
                  <w:proofErr w:type="spellStart"/>
                  <w:r w:rsidRPr="008C4970">
                    <w:rPr>
                      <w:rFonts w:ascii="Times New Roman" w:eastAsia="Times New Roman" w:hAnsi="Times New Roman" w:cs="Times New Roman"/>
                      <w:sz w:val="24"/>
                      <w:szCs w:val="24"/>
                    </w:rPr>
                    <w:t>Miri</w:t>
                  </w:r>
                  <w:proofErr w:type="spellEnd"/>
                  <w:r w:rsidRPr="008C4970">
                    <w:rPr>
                      <w:rFonts w:ascii="Times New Roman" w:eastAsia="Times New Roman" w:hAnsi="Times New Roman" w:cs="Times New Roman"/>
                      <w:sz w:val="24"/>
                      <w:szCs w:val="24"/>
                    </w:rPr>
                    <w:t>, Sarawak</w:t>
                  </w:r>
                  <w:r w:rsidRPr="008C4970">
                    <w:rPr>
                      <w:rFonts w:ascii="Times New Roman" w:eastAsia="Times New Roman" w:hAnsi="Times New Roman" w:cs="Times New Roman"/>
                      <w:sz w:val="24"/>
                      <w:szCs w:val="24"/>
                    </w:rPr>
                    <w:br/>
                    <w:t>Malaysia</w:t>
                  </w:r>
                </w:p>
              </w:tc>
            </w:tr>
          </w:tbl>
          <w:p w:rsidR="008C4970" w:rsidRPr="008C4970" w:rsidRDefault="008C4970" w:rsidP="008C4970">
            <w:pPr>
              <w:spacing w:after="0" w:line="240" w:lineRule="auto"/>
              <w:rPr>
                <w:rFonts w:ascii="Times New Roman" w:eastAsia="Times New Roman" w:hAnsi="Times New Roman" w:cs="Times New Roman"/>
                <w:sz w:val="24"/>
                <w:szCs w:val="24"/>
              </w:rPr>
            </w:pPr>
          </w:p>
        </w:tc>
      </w:tr>
      <w:tr w:rsidR="008C4970" w:rsidRPr="008C4970" w:rsidTr="008C4970">
        <w:trPr>
          <w:tblCellSpacing w:w="22" w:type="dxa"/>
        </w:trPr>
        <w:tc>
          <w:tcPr>
            <w:tcW w:w="2500" w:type="pct"/>
            <w:hideMark/>
          </w:tcPr>
          <w:tbl>
            <w:tblPr>
              <w:tblW w:w="0" w:type="auto"/>
              <w:tblCellSpacing w:w="15" w:type="dxa"/>
              <w:tblCellMar>
                <w:top w:w="15" w:type="dxa"/>
                <w:left w:w="15" w:type="dxa"/>
                <w:bottom w:w="15" w:type="dxa"/>
                <w:right w:w="15" w:type="dxa"/>
              </w:tblCellMar>
              <w:tblLook w:val="04A0"/>
            </w:tblPr>
            <w:tblGrid>
              <w:gridCol w:w="4111"/>
            </w:tblGrid>
            <w:tr w:rsidR="008C4970" w:rsidRPr="008C4970">
              <w:trPr>
                <w:tblCellSpacing w:w="15" w:type="dxa"/>
              </w:trPr>
              <w:tc>
                <w:tcPr>
                  <w:tcW w:w="0" w:type="auto"/>
                  <w:vAlign w:val="center"/>
                  <w:hideMark/>
                </w:tcPr>
                <w:p w:rsidR="008C4970" w:rsidRPr="008C4970" w:rsidRDefault="008C4970" w:rsidP="008C4970">
                  <w:pPr>
                    <w:spacing w:after="0"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sz w:val="24"/>
                      <w:szCs w:val="24"/>
                    </w:rPr>
                    <w:t>GROUP CHIEF EXECUTIVE OFFICER</w:t>
                  </w:r>
                </w:p>
              </w:tc>
            </w:tr>
            <w:tr w:rsidR="008C4970" w:rsidRPr="008C4970">
              <w:trPr>
                <w:tblCellSpacing w:w="15" w:type="dxa"/>
              </w:trPr>
              <w:tc>
                <w:tcPr>
                  <w:tcW w:w="0" w:type="auto"/>
                  <w:hideMark/>
                </w:tcPr>
                <w:p w:rsidR="008C4970" w:rsidRPr="008C4970" w:rsidRDefault="008C4970" w:rsidP="008C4970">
                  <w:pPr>
                    <w:spacing w:before="100" w:beforeAutospacing="1" w:after="100" w:afterAutospacing="1"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b/>
                      <w:bCs/>
                      <w:color w:val="545454"/>
                      <w:sz w:val="24"/>
                      <w:szCs w:val="24"/>
                    </w:rPr>
                    <w:t xml:space="preserve">Wong </w:t>
                  </w:r>
                  <w:proofErr w:type="spellStart"/>
                  <w:r w:rsidRPr="008C4970">
                    <w:rPr>
                      <w:rFonts w:ascii="Times New Roman" w:eastAsia="Times New Roman" w:hAnsi="Times New Roman" w:cs="Times New Roman"/>
                      <w:b/>
                      <w:bCs/>
                      <w:color w:val="545454"/>
                      <w:sz w:val="24"/>
                      <w:szCs w:val="24"/>
                    </w:rPr>
                    <w:t>Hee</w:t>
                  </w:r>
                  <w:proofErr w:type="spellEnd"/>
                  <w:r w:rsidRPr="008C4970">
                    <w:rPr>
                      <w:rFonts w:ascii="Times New Roman" w:eastAsia="Times New Roman" w:hAnsi="Times New Roman" w:cs="Times New Roman"/>
                      <w:b/>
                      <w:bCs/>
                      <w:color w:val="545454"/>
                      <w:sz w:val="24"/>
                      <w:szCs w:val="24"/>
                    </w:rPr>
                    <w:t xml:space="preserve"> </w:t>
                  </w:r>
                  <w:proofErr w:type="spellStart"/>
                  <w:r w:rsidRPr="008C4970">
                    <w:rPr>
                      <w:rFonts w:ascii="Times New Roman" w:eastAsia="Times New Roman" w:hAnsi="Times New Roman" w:cs="Times New Roman"/>
                      <w:b/>
                      <w:bCs/>
                      <w:color w:val="545454"/>
                      <w:sz w:val="24"/>
                      <w:szCs w:val="24"/>
                    </w:rPr>
                    <w:t>Kwong</w:t>
                  </w:r>
                  <w:proofErr w:type="spellEnd"/>
                </w:p>
              </w:tc>
            </w:tr>
          </w:tbl>
          <w:p w:rsidR="008C4970" w:rsidRPr="008C4970" w:rsidRDefault="008C4970" w:rsidP="008C4970">
            <w:pPr>
              <w:spacing w:after="0" w:line="240" w:lineRule="auto"/>
              <w:rPr>
                <w:rFonts w:ascii="Times New Roman" w:eastAsia="Times New Roman" w:hAnsi="Times New Roman" w:cs="Times New Roman"/>
                <w:sz w:val="24"/>
                <w:szCs w:val="24"/>
              </w:rPr>
            </w:pPr>
          </w:p>
        </w:tc>
        <w:tc>
          <w:tcPr>
            <w:tcW w:w="2500" w:type="pct"/>
            <w:hideMark/>
          </w:tcPr>
          <w:tbl>
            <w:tblPr>
              <w:tblW w:w="0" w:type="auto"/>
              <w:tblCellSpacing w:w="15" w:type="dxa"/>
              <w:tblCellMar>
                <w:top w:w="15" w:type="dxa"/>
                <w:left w:w="15" w:type="dxa"/>
                <w:bottom w:w="15" w:type="dxa"/>
                <w:right w:w="15" w:type="dxa"/>
              </w:tblCellMar>
              <w:tblLook w:val="04A0"/>
            </w:tblPr>
            <w:tblGrid>
              <w:gridCol w:w="3296"/>
            </w:tblGrid>
            <w:tr w:rsidR="008C4970" w:rsidRPr="008C4970">
              <w:trPr>
                <w:tblCellSpacing w:w="15" w:type="dxa"/>
              </w:trPr>
              <w:tc>
                <w:tcPr>
                  <w:tcW w:w="0" w:type="auto"/>
                  <w:vAlign w:val="center"/>
                  <w:hideMark/>
                </w:tcPr>
                <w:p w:rsidR="008C4970" w:rsidRPr="008C4970" w:rsidRDefault="008C4970" w:rsidP="008C4970">
                  <w:pPr>
                    <w:spacing w:after="0"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sz w:val="24"/>
                      <w:szCs w:val="24"/>
                    </w:rPr>
                    <w:t>STOCK EXCHANGE LISTING</w:t>
                  </w:r>
                </w:p>
              </w:tc>
            </w:tr>
            <w:tr w:rsidR="008C4970" w:rsidRPr="008C4970">
              <w:trPr>
                <w:tblCellSpacing w:w="15" w:type="dxa"/>
              </w:trPr>
              <w:tc>
                <w:tcPr>
                  <w:tcW w:w="0" w:type="auto"/>
                  <w:hideMark/>
                </w:tcPr>
                <w:p w:rsidR="008C4970" w:rsidRPr="008C4970" w:rsidRDefault="008C4970" w:rsidP="008C4970">
                  <w:pPr>
                    <w:spacing w:before="100" w:beforeAutospacing="1" w:after="240"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color w:val="545454"/>
                      <w:sz w:val="24"/>
                      <w:szCs w:val="24"/>
                    </w:rPr>
                    <w:lastRenderedPageBreak/>
                    <w:t>The Main Board, Bursa Malaysia</w:t>
                  </w:r>
                  <w:r w:rsidRPr="008C4970">
                    <w:rPr>
                      <w:rFonts w:ascii="Times New Roman" w:eastAsia="Times New Roman" w:hAnsi="Times New Roman" w:cs="Times New Roman"/>
                      <w:color w:val="808080"/>
                      <w:sz w:val="24"/>
                      <w:szCs w:val="24"/>
                    </w:rPr>
                    <w:t xml:space="preserve"> </w:t>
                  </w:r>
                </w:p>
              </w:tc>
            </w:tr>
          </w:tbl>
          <w:p w:rsidR="008C4970" w:rsidRPr="008C4970" w:rsidRDefault="008C4970" w:rsidP="008C4970">
            <w:pPr>
              <w:spacing w:after="0" w:line="240" w:lineRule="auto"/>
              <w:rPr>
                <w:rFonts w:ascii="Times New Roman" w:eastAsia="Times New Roman" w:hAnsi="Times New Roman" w:cs="Times New Roman"/>
                <w:sz w:val="24"/>
                <w:szCs w:val="24"/>
              </w:rPr>
            </w:pPr>
          </w:p>
        </w:tc>
      </w:tr>
      <w:tr w:rsidR="008C4970" w:rsidRPr="008C4970" w:rsidTr="008C4970">
        <w:trPr>
          <w:tblCellSpacing w:w="22" w:type="dxa"/>
        </w:trPr>
        <w:tc>
          <w:tcPr>
            <w:tcW w:w="2500" w:type="pct"/>
            <w:hideMark/>
          </w:tcPr>
          <w:tbl>
            <w:tblPr>
              <w:tblW w:w="0" w:type="auto"/>
              <w:tblCellSpacing w:w="15" w:type="dxa"/>
              <w:tblCellMar>
                <w:top w:w="15" w:type="dxa"/>
                <w:left w:w="15" w:type="dxa"/>
                <w:bottom w:w="15" w:type="dxa"/>
                <w:right w:w="15" w:type="dxa"/>
              </w:tblCellMar>
              <w:tblLook w:val="04A0"/>
            </w:tblPr>
            <w:tblGrid>
              <w:gridCol w:w="2751"/>
            </w:tblGrid>
            <w:tr w:rsidR="008C4970" w:rsidRPr="008C4970">
              <w:trPr>
                <w:tblCellSpacing w:w="15" w:type="dxa"/>
              </w:trPr>
              <w:tc>
                <w:tcPr>
                  <w:tcW w:w="0" w:type="auto"/>
                  <w:vAlign w:val="center"/>
                  <w:hideMark/>
                </w:tcPr>
                <w:p w:rsidR="008C4970" w:rsidRPr="008C4970" w:rsidRDefault="008C4970" w:rsidP="008C4970">
                  <w:pPr>
                    <w:spacing w:after="0"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sz w:val="24"/>
                      <w:szCs w:val="24"/>
                    </w:rPr>
                    <w:lastRenderedPageBreak/>
                    <w:t>COMPANY SECRETARY</w:t>
                  </w:r>
                </w:p>
              </w:tc>
            </w:tr>
            <w:tr w:rsidR="008C4970" w:rsidRPr="008C4970">
              <w:trPr>
                <w:tblCellSpacing w:w="15" w:type="dxa"/>
              </w:trPr>
              <w:tc>
                <w:tcPr>
                  <w:tcW w:w="0" w:type="auto"/>
                  <w:hideMark/>
                </w:tcPr>
                <w:p w:rsidR="008C4970" w:rsidRPr="008C4970" w:rsidRDefault="008C4970" w:rsidP="008C4970">
                  <w:pPr>
                    <w:spacing w:before="100" w:beforeAutospacing="1" w:after="100" w:afterAutospacing="1"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b/>
                      <w:bCs/>
                      <w:color w:val="545454"/>
                      <w:sz w:val="24"/>
                      <w:szCs w:val="24"/>
                    </w:rPr>
                    <w:t xml:space="preserve">Eric </w:t>
                  </w:r>
                  <w:proofErr w:type="spellStart"/>
                  <w:r w:rsidRPr="008C4970">
                    <w:rPr>
                      <w:rFonts w:ascii="Times New Roman" w:eastAsia="Times New Roman" w:hAnsi="Times New Roman" w:cs="Times New Roman"/>
                      <w:b/>
                      <w:bCs/>
                      <w:color w:val="545454"/>
                      <w:sz w:val="24"/>
                      <w:szCs w:val="24"/>
                    </w:rPr>
                    <w:t>Kiu</w:t>
                  </w:r>
                  <w:proofErr w:type="spellEnd"/>
                  <w:r w:rsidRPr="008C4970">
                    <w:rPr>
                      <w:rFonts w:ascii="Times New Roman" w:eastAsia="Times New Roman" w:hAnsi="Times New Roman" w:cs="Times New Roman"/>
                      <w:b/>
                      <w:bCs/>
                      <w:color w:val="545454"/>
                      <w:sz w:val="24"/>
                      <w:szCs w:val="24"/>
                    </w:rPr>
                    <w:t xml:space="preserve"> </w:t>
                  </w:r>
                  <w:proofErr w:type="spellStart"/>
                  <w:r w:rsidRPr="008C4970">
                    <w:rPr>
                      <w:rFonts w:ascii="Times New Roman" w:eastAsia="Times New Roman" w:hAnsi="Times New Roman" w:cs="Times New Roman"/>
                      <w:b/>
                      <w:bCs/>
                      <w:color w:val="545454"/>
                      <w:sz w:val="24"/>
                      <w:szCs w:val="24"/>
                    </w:rPr>
                    <w:t>Kwong</w:t>
                  </w:r>
                  <w:proofErr w:type="spellEnd"/>
                  <w:r w:rsidRPr="008C4970">
                    <w:rPr>
                      <w:rFonts w:ascii="Times New Roman" w:eastAsia="Times New Roman" w:hAnsi="Times New Roman" w:cs="Times New Roman"/>
                      <w:b/>
                      <w:bCs/>
                      <w:color w:val="545454"/>
                      <w:sz w:val="24"/>
                      <w:szCs w:val="24"/>
                    </w:rPr>
                    <w:t xml:space="preserve"> </w:t>
                  </w:r>
                  <w:proofErr w:type="spellStart"/>
                  <w:r w:rsidRPr="008C4970">
                    <w:rPr>
                      <w:rFonts w:ascii="Times New Roman" w:eastAsia="Times New Roman" w:hAnsi="Times New Roman" w:cs="Times New Roman"/>
                      <w:b/>
                      <w:bCs/>
                      <w:color w:val="545454"/>
                      <w:sz w:val="24"/>
                      <w:szCs w:val="24"/>
                    </w:rPr>
                    <w:t>Seng</w:t>
                  </w:r>
                  <w:proofErr w:type="spellEnd"/>
                </w:p>
              </w:tc>
            </w:tr>
          </w:tbl>
          <w:p w:rsidR="008C4970" w:rsidRPr="008C4970" w:rsidRDefault="008C4970" w:rsidP="008C4970">
            <w:pPr>
              <w:spacing w:after="0" w:line="240" w:lineRule="auto"/>
              <w:rPr>
                <w:rFonts w:ascii="Times New Roman" w:eastAsia="Times New Roman" w:hAnsi="Times New Roman" w:cs="Times New Roman"/>
                <w:sz w:val="24"/>
                <w:szCs w:val="24"/>
              </w:rPr>
            </w:pPr>
          </w:p>
        </w:tc>
        <w:tc>
          <w:tcPr>
            <w:tcW w:w="2500" w:type="pct"/>
            <w:hideMark/>
          </w:tcPr>
          <w:tbl>
            <w:tblPr>
              <w:tblW w:w="0" w:type="auto"/>
              <w:tblCellSpacing w:w="15" w:type="dxa"/>
              <w:tblCellMar>
                <w:top w:w="15" w:type="dxa"/>
                <w:left w:w="15" w:type="dxa"/>
                <w:bottom w:w="15" w:type="dxa"/>
                <w:right w:w="15" w:type="dxa"/>
              </w:tblCellMar>
              <w:tblLook w:val="04A0"/>
            </w:tblPr>
            <w:tblGrid>
              <w:gridCol w:w="1644"/>
            </w:tblGrid>
            <w:tr w:rsidR="008C4970" w:rsidRPr="008C4970">
              <w:trPr>
                <w:tblCellSpacing w:w="15" w:type="dxa"/>
              </w:trPr>
              <w:tc>
                <w:tcPr>
                  <w:tcW w:w="0" w:type="auto"/>
                  <w:vAlign w:val="center"/>
                  <w:hideMark/>
                </w:tcPr>
                <w:p w:rsidR="008C4970" w:rsidRPr="008C4970" w:rsidRDefault="008C4970" w:rsidP="008C4970">
                  <w:pPr>
                    <w:spacing w:after="0"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sz w:val="24"/>
                      <w:szCs w:val="24"/>
                    </w:rPr>
                    <w:t>STOCK NAME</w:t>
                  </w:r>
                </w:p>
              </w:tc>
            </w:tr>
            <w:tr w:rsidR="008C4970" w:rsidRPr="008C4970">
              <w:trPr>
                <w:tblCellSpacing w:w="15" w:type="dxa"/>
              </w:trPr>
              <w:tc>
                <w:tcPr>
                  <w:tcW w:w="0" w:type="auto"/>
                  <w:hideMark/>
                </w:tcPr>
                <w:p w:rsidR="008C4970" w:rsidRPr="008C4970" w:rsidRDefault="008C4970" w:rsidP="008C4970">
                  <w:pPr>
                    <w:spacing w:before="100" w:beforeAutospacing="1" w:after="100" w:afterAutospacing="1"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b/>
                      <w:bCs/>
                      <w:color w:val="545454"/>
                      <w:sz w:val="24"/>
                      <w:szCs w:val="24"/>
                    </w:rPr>
                    <w:t>SOP</w:t>
                  </w:r>
                </w:p>
              </w:tc>
            </w:tr>
          </w:tbl>
          <w:p w:rsidR="008C4970" w:rsidRPr="008C4970" w:rsidRDefault="008C4970" w:rsidP="008C4970">
            <w:pPr>
              <w:spacing w:after="0" w:line="240" w:lineRule="auto"/>
              <w:rPr>
                <w:rFonts w:ascii="Times New Roman" w:eastAsia="Times New Roman" w:hAnsi="Times New Roman" w:cs="Times New Roman"/>
                <w:sz w:val="24"/>
                <w:szCs w:val="24"/>
              </w:rPr>
            </w:pPr>
          </w:p>
        </w:tc>
      </w:tr>
      <w:tr w:rsidR="008C4970" w:rsidRPr="008C4970" w:rsidTr="008C4970">
        <w:trPr>
          <w:tblCellSpacing w:w="22" w:type="dxa"/>
        </w:trPr>
        <w:tc>
          <w:tcPr>
            <w:tcW w:w="2500" w:type="pct"/>
            <w:hideMark/>
          </w:tcPr>
          <w:tbl>
            <w:tblPr>
              <w:tblW w:w="0" w:type="auto"/>
              <w:tblCellSpacing w:w="15" w:type="dxa"/>
              <w:tblCellMar>
                <w:top w:w="15" w:type="dxa"/>
                <w:left w:w="15" w:type="dxa"/>
                <w:bottom w:w="15" w:type="dxa"/>
                <w:right w:w="15" w:type="dxa"/>
              </w:tblCellMar>
              <w:tblLook w:val="04A0"/>
            </w:tblPr>
            <w:tblGrid>
              <w:gridCol w:w="3123"/>
            </w:tblGrid>
            <w:tr w:rsidR="008C4970" w:rsidRPr="008C4970">
              <w:trPr>
                <w:tblCellSpacing w:w="15" w:type="dxa"/>
              </w:trPr>
              <w:tc>
                <w:tcPr>
                  <w:tcW w:w="0" w:type="auto"/>
                  <w:vAlign w:val="center"/>
                  <w:hideMark/>
                </w:tcPr>
                <w:p w:rsidR="008C4970" w:rsidRPr="008C4970" w:rsidRDefault="008C4970" w:rsidP="008C4970">
                  <w:pPr>
                    <w:spacing w:after="0"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sz w:val="24"/>
                      <w:szCs w:val="24"/>
                    </w:rPr>
                    <w:t>REGISTERED OFFICE</w:t>
                  </w:r>
                </w:p>
              </w:tc>
            </w:tr>
            <w:tr w:rsidR="008C4970" w:rsidRPr="008C4970">
              <w:trPr>
                <w:tblCellSpacing w:w="15" w:type="dxa"/>
              </w:trPr>
              <w:tc>
                <w:tcPr>
                  <w:tcW w:w="0" w:type="auto"/>
                  <w:hideMark/>
                </w:tcPr>
                <w:p w:rsidR="008C4970" w:rsidRPr="008C4970" w:rsidRDefault="008C4970" w:rsidP="008C4970">
                  <w:pPr>
                    <w:spacing w:before="100" w:beforeAutospacing="1" w:after="100" w:afterAutospacing="1" w:line="240" w:lineRule="auto"/>
                    <w:jc w:val="both"/>
                    <w:rPr>
                      <w:rFonts w:ascii="Times New Roman" w:eastAsia="Times New Roman" w:hAnsi="Times New Roman" w:cs="Times New Roman"/>
                      <w:sz w:val="24"/>
                      <w:szCs w:val="24"/>
                    </w:rPr>
                  </w:pPr>
                  <w:r w:rsidRPr="008C4970">
                    <w:rPr>
                      <w:rFonts w:ascii="Times New Roman" w:eastAsia="Times New Roman" w:hAnsi="Times New Roman" w:cs="Times New Roman"/>
                      <w:sz w:val="24"/>
                      <w:szCs w:val="24"/>
                    </w:rPr>
                    <w:t xml:space="preserve">No. 124-126, </w:t>
                  </w:r>
                  <w:proofErr w:type="spellStart"/>
                  <w:r w:rsidRPr="008C4970">
                    <w:rPr>
                      <w:rFonts w:ascii="Times New Roman" w:eastAsia="Times New Roman" w:hAnsi="Times New Roman" w:cs="Times New Roman"/>
                      <w:sz w:val="24"/>
                      <w:szCs w:val="24"/>
                    </w:rPr>
                    <w:t>Jalan</w:t>
                  </w:r>
                  <w:proofErr w:type="spellEnd"/>
                  <w:r w:rsidRPr="008C4970">
                    <w:rPr>
                      <w:rFonts w:ascii="Times New Roman" w:eastAsia="Times New Roman" w:hAnsi="Times New Roman" w:cs="Times New Roman"/>
                      <w:sz w:val="24"/>
                      <w:szCs w:val="24"/>
                    </w:rPr>
                    <w:t xml:space="preserve"> </w:t>
                  </w:r>
                  <w:proofErr w:type="spellStart"/>
                  <w:r w:rsidRPr="008C4970">
                    <w:rPr>
                      <w:rFonts w:ascii="Times New Roman" w:eastAsia="Times New Roman" w:hAnsi="Times New Roman" w:cs="Times New Roman"/>
                      <w:sz w:val="24"/>
                      <w:szCs w:val="24"/>
                    </w:rPr>
                    <w:t>Bendahara</w:t>
                  </w:r>
                  <w:proofErr w:type="spellEnd"/>
                  <w:r w:rsidRPr="008C4970">
                    <w:rPr>
                      <w:rFonts w:ascii="Times New Roman" w:eastAsia="Times New Roman" w:hAnsi="Times New Roman" w:cs="Times New Roman"/>
                      <w:sz w:val="24"/>
                      <w:szCs w:val="24"/>
                    </w:rPr>
                    <w:br/>
                    <w:t xml:space="preserve">98000 </w:t>
                  </w:r>
                  <w:proofErr w:type="spellStart"/>
                  <w:r w:rsidRPr="008C4970">
                    <w:rPr>
                      <w:rFonts w:ascii="Times New Roman" w:eastAsia="Times New Roman" w:hAnsi="Times New Roman" w:cs="Times New Roman"/>
                      <w:sz w:val="24"/>
                      <w:szCs w:val="24"/>
                    </w:rPr>
                    <w:t>Miri</w:t>
                  </w:r>
                  <w:proofErr w:type="spellEnd"/>
                  <w:r w:rsidRPr="008C4970">
                    <w:rPr>
                      <w:rFonts w:ascii="Times New Roman" w:eastAsia="Times New Roman" w:hAnsi="Times New Roman" w:cs="Times New Roman"/>
                      <w:sz w:val="24"/>
                      <w:szCs w:val="24"/>
                    </w:rPr>
                    <w:t>, Sarawak, Malaysia</w:t>
                  </w:r>
                  <w:r w:rsidRPr="008C4970">
                    <w:rPr>
                      <w:rFonts w:ascii="Times New Roman" w:eastAsia="Times New Roman" w:hAnsi="Times New Roman" w:cs="Times New Roman"/>
                      <w:sz w:val="24"/>
                      <w:szCs w:val="24"/>
                    </w:rPr>
                    <w:br/>
                    <w:t>Tel : (+6085) 436969</w:t>
                  </w:r>
                  <w:r w:rsidRPr="008C4970">
                    <w:rPr>
                      <w:rFonts w:ascii="Times New Roman" w:eastAsia="Times New Roman" w:hAnsi="Times New Roman" w:cs="Times New Roman"/>
                      <w:sz w:val="24"/>
                      <w:szCs w:val="24"/>
                    </w:rPr>
                    <w:br/>
                    <w:t>Fax : (+6085) 432929</w:t>
                  </w:r>
                </w:p>
              </w:tc>
            </w:tr>
          </w:tbl>
          <w:p w:rsidR="008C4970" w:rsidRPr="008C4970" w:rsidRDefault="008C4970" w:rsidP="008C4970">
            <w:pPr>
              <w:spacing w:after="0" w:line="240" w:lineRule="auto"/>
              <w:rPr>
                <w:rFonts w:ascii="Times New Roman" w:eastAsia="Times New Roman" w:hAnsi="Times New Roman" w:cs="Times New Roman"/>
                <w:sz w:val="24"/>
                <w:szCs w:val="24"/>
              </w:rPr>
            </w:pPr>
          </w:p>
        </w:tc>
        <w:tc>
          <w:tcPr>
            <w:tcW w:w="2500" w:type="pct"/>
            <w:hideMark/>
          </w:tcPr>
          <w:tbl>
            <w:tblPr>
              <w:tblW w:w="0" w:type="auto"/>
              <w:tblCellSpacing w:w="15" w:type="dxa"/>
              <w:tblCellMar>
                <w:top w:w="15" w:type="dxa"/>
                <w:left w:w="15" w:type="dxa"/>
                <w:bottom w:w="15" w:type="dxa"/>
                <w:right w:w="15" w:type="dxa"/>
              </w:tblCellMar>
              <w:tblLook w:val="04A0"/>
            </w:tblPr>
            <w:tblGrid>
              <w:gridCol w:w="1591"/>
            </w:tblGrid>
            <w:tr w:rsidR="008C4970" w:rsidRPr="008C4970">
              <w:trPr>
                <w:tblCellSpacing w:w="15" w:type="dxa"/>
              </w:trPr>
              <w:tc>
                <w:tcPr>
                  <w:tcW w:w="0" w:type="auto"/>
                  <w:vAlign w:val="center"/>
                  <w:hideMark/>
                </w:tcPr>
                <w:p w:rsidR="008C4970" w:rsidRPr="008C4970" w:rsidRDefault="008C4970" w:rsidP="008C4970">
                  <w:pPr>
                    <w:spacing w:after="0"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sz w:val="24"/>
                      <w:szCs w:val="24"/>
                    </w:rPr>
                    <w:t>STOCK CODE</w:t>
                  </w:r>
                </w:p>
              </w:tc>
            </w:tr>
            <w:tr w:rsidR="008C4970" w:rsidRPr="008C4970">
              <w:trPr>
                <w:tblCellSpacing w:w="15" w:type="dxa"/>
              </w:trPr>
              <w:tc>
                <w:tcPr>
                  <w:tcW w:w="0" w:type="auto"/>
                  <w:hideMark/>
                </w:tcPr>
                <w:p w:rsidR="008C4970" w:rsidRPr="008C4970" w:rsidRDefault="008C4970" w:rsidP="008C4970">
                  <w:pPr>
                    <w:spacing w:before="100" w:beforeAutospacing="1" w:after="100" w:afterAutospacing="1" w:line="240" w:lineRule="auto"/>
                    <w:rPr>
                      <w:rFonts w:ascii="Times New Roman" w:eastAsia="Times New Roman" w:hAnsi="Times New Roman" w:cs="Times New Roman"/>
                      <w:sz w:val="24"/>
                      <w:szCs w:val="24"/>
                    </w:rPr>
                  </w:pPr>
                  <w:r w:rsidRPr="008C4970">
                    <w:rPr>
                      <w:rFonts w:ascii="Times New Roman" w:eastAsia="Times New Roman" w:hAnsi="Times New Roman" w:cs="Times New Roman"/>
                      <w:b/>
                      <w:bCs/>
                      <w:color w:val="545454"/>
                      <w:sz w:val="24"/>
                      <w:szCs w:val="24"/>
                    </w:rPr>
                    <w:t>5126</w:t>
                  </w:r>
                </w:p>
              </w:tc>
            </w:tr>
          </w:tbl>
          <w:p w:rsidR="008C4970" w:rsidRPr="008C4970" w:rsidRDefault="008C4970" w:rsidP="008C4970">
            <w:pPr>
              <w:spacing w:after="0" w:line="240" w:lineRule="auto"/>
              <w:rPr>
                <w:rFonts w:ascii="Times New Roman" w:eastAsia="Times New Roman" w:hAnsi="Times New Roman" w:cs="Times New Roman"/>
                <w:sz w:val="24"/>
                <w:szCs w:val="24"/>
              </w:rPr>
            </w:pPr>
          </w:p>
        </w:tc>
      </w:tr>
    </w:tbl>
    <w:p w:rsidR="008C4970" w:rsidRDefault="008C4970"/>
    <w:p w:rsidR="00341730" w:rsidRDefault="00341730">
      <w:r>
        <w:t>History / Milestone</w:t>
      </w:r>
    </w:p>
    <w:p w:rsidR="00341730" w:rsidRPr="00341730" w:rsidRDefault="00420080" w:rsidP="00341730">
      <w:pPr>
        <w:spacing w:after="0" w:line="240" w:lineRule="auto"/>
        <w:rPr>
          <w:rFonts w:ascii="Times New Roman" w:eastAsia="Times New Roman" w:hAnsi="Times New Roman" w:cs="Times New Roman"/>
          <w:sz w:val="24"/>
          <w:szCs w:val="24"/>
        </w:rPr>
      </w:pPr>
      <w:hyperlink r:id="rId6" w:history="1">
        <w:r w:rsidR="00341730" w:rsidRPr="00341730">
          <w:rPr>
            <w:rFonts w:ascii="Times New Roman" w:eastAsia="Times New Roman" w:hAnsi="Times New Roman" w:cs="Times New Roman"/>
            <w:color w:val="0000FF"/>
            <w:sz w:val="24"/>
            <w:szCs w:val="24"/>
            <w:u w:val="single"/>
          </w:rPr>
          <w:t>1960s</w:t>
        </w:r>
      </w:hyperlink>
      <w:r w:rsidR="00341730" w:rsidRPr="00341730">
        <w:rPr>
          <w:rFonts w:ascii="Times New Roman" w:eastAsia="Times New Roman" w:hAnsi="Times New Roman" w:cs="Times New Roman"/>
          <w:sz w:val="24"/>
          <w:szCs w:val="24"/>
        </w:rPr>
        <w:t xml:space="preserve"> | </w:t>
      </w:r>
      <w:hyperlink r:id="rId7" w:history="1">
        <w:r w:rsidR="00341730" w:rsidRPr="00341730">
          <w:rPr>
            <w:rFonts w:ascii="Times New Roman" w:eastAsia="Times New Roman" w:hAnsi="Times New Roman" w:cs="Times New Roman"/>
            <w:color w:val="0000FF"/>
            <w:sz w:val="24"/>
            <w:szCs w:val="24"/>
            <w:u w:val="single"/>
          </w:rPr>
          <w:t>1970s</w:t>
        </w:r>
      </w:hyperlink>
      <w:r w:rsidR="00341730" w:rsidRPr="00341730">
        <w:rPr>
          <w:rFonts w:ascii="Times New Roman" w:eastAsia="Times New Roman" w:hAnsi="Times New Roman" w:cs="Times New Roman"/>
          <w:sz w:val="24"/>
          <w:szCs w:val="24"/>
        </w:rPr>
        <w:t xml:space="preserve"> | </w:t>
      </w:r>
      <w:hyperlink r:id="rId8" w:history="1">
        <w:r w:rsidR="00341730" w:rsidRPr="00341730">
          <w:rPr>
            <w:rFonts w:ascii="Times New Roman" w:eastAsia="Times New Roman" w:hAnsi="Times New Roman" w:cs="Times New Roman"/>
            <w:color w:val="0000FF"/>
            <w:sz w:val="24"/>
            <w:szCs w:val="24"/>
            <w:u w:val="single"/>
          </w:rPr>
          <w:t>1990s</w:t>
        </w:r>
      </w:hyperlink>
      <w:r w:rsidR="00341730" w:rsidRPr="00341730">
        <w:rPr>
          <w:rFonts w:ascii="Times New Roman" w:eastAsia="Times New Roman" w:hAnsi="Times New Roman" w:cs="Times New Roman"/>
          <w:sz w:val="24"/>
          <w:szCs w:val="24"/>
        </w:rPr>
        <w:t xml:space="preserve"> | </w:t>
      </w:r>
      <w:hyperlink r:id="rId9" w:history="1">
        <w:r w:rsidR="00341730" w:rsidRPr="00341730">
          <w:rPr>
            <w:rFonts w:ascii="Times New Roman" w:eastAsia="Times New Roman" w:hAnsi="Times New Roman" w:cs="Times New Roman"/>
            <w:color w:val="0000FF"/>
            <w:sz w:val="24"/>
            <w:szCs w:val="24"/>
            <w:u w:val="single"/>
          </w:rPr>
          <w:t>2000s</w:t>
        </w:r>
      </w:hyperlink>
      <w:r w:rsidR="00341730" w:rsidRPr="00341730">
        <w:rPr>
          <w:rFonts w:ascii="Times New Roman" w:eastAsia="Times New Roman" w:hAnsi="Times New Roman" w:cs="Times New Roman"/>
          <w:sz w:val="24"/>
          <w:szCs w:val="24"/>
        </w:rPr>
        <w:t xml:space="preserve"> </w:t>
      </w:r>
    </w:p>
    <w:tbl>
      <w:tblPr>
        <w:tblW w:w="5000" w:type="pct"/>
        <w:tblCellSpacing w:w="0" w:type="dxa"/>
        <w:tblBorders>
          <w:top w:val="outset" w:sz="6" w:space="0" w:color="F1FBD6"/>
          <w:left w:val="outset" w:sz="6" w:space="0" w:color="F1FBD6"/>
          <w:bottom w:val="outset" w:sz="6" w:space="0" w:color="F1FBD6"/>
          <w:right w:val="outset" w:sz="6" w:space="0" w:color="F1FBD6"/>
        </w:tblBorders>
        <w:tblCellMar>
          <w:left w:w="0" w:type="dxa"/>
          <w:right w:w="0" w:type="dxa"/>
        </w:tblCellMar>
        <w:tblLook w:val="04A0"/>
      </w:tblPr>
      <w:tblGrid>
        <w:gridCol w:w="5910"/>
        <w:gridCol w:w="3480"/>
      </w:tblGrid>
      <w:tr w:rsidR="00341730" w:rsidRPr="00341730" w:rsidTr="00341730">
        <w:trPr>
          <w:tblCellSpacing w:w="0" w:type="dxa"/>
        </w:trPr>
        <w:tc>
          <w:tcPr>
            <w:tcW w:w="0" w:type="auto"/>
            <w:gridSpan w:val="2"/>
            <w:tcBorders>
              <w:top w:val="outset" w:sz="6" w:space="0" w:color="F1FBD6"/>
              <w:left w:val="outset" w:sz="6" w:space="0" w:color="F1FBD6"/>
              <w:bottom w:val="outset" w:sz="6" w:space="0" w:color="F1FBD6"/>
              <w:right w:val="outset" w:sz="6" w:space="0" w:color="F1FBD6"/>
            </w:tcBorders>
            <w:vAlign w:val="center"/>
            <w:hideMark/>
          </w:tcPr>
          <w:p w:rsidR="00341730" w:rsidRPr="00341730" w:rsidRDefault="00341730" w:rsidP="003417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95500" cy="323850"/>
                  <wp:effectExtent l="19050" t="0" r="0" b="0"/>
                  <wp:docPr id="1" name="Picture 1" descr="http://www.sop.com.my/images/196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p.com.my/images/1960s.jpg"/>
                          <pic:cNvPicPr>
                            <a:picLocks noChangeAspect="1" noChangeArrowheads="1"/>
                          </pic:cNvPicPr>
                        </pic:nvPicPr>
                        <pic:blipFill>
                          <a:blip r:embed="rId10"/>
                          <a:srcRect/>
                          <a:stretch>
                            <a:fillRect/>
                          </a:stretch>
                        </pic:blipFill>
                        <pic:spPr bwMode="auto">
                          <a:xfrm>
                            <a:off x="0" y="0"/>
                            <a:ext cx="2095500" cy="323850"/>
                          </a:xfrm>
                          <a:prstGeom prst="rect">
                            <a:avLst/>
                          </a:prstGeom>
                          <a:noFill/>
                          <a:ln w="9525">
                            <a:noFill/>
                            <a:miter lim="800000"/>
                            <a:headEnd/>
                            <a:tailEnd/>
                          </a:ln>
                        </pic:spPr>
                      </pic:pic>
                    </a:graphicData>
                  </a:graphic>
                </wp:inline>
              </w:drawing>
            </w:r>
            <w:bookmarkStart w:id="0" w:name="1960s"/>
            <w:bookmarkEnd w:id="0"/>
          </w:p>
        </w:tc>
      </w:tr>
      <w:tr w:rsidR="00341730" w:rsidRPr="00341730" w:rsidTr="00341730">
        <w:trPr>
          <w:tblCellSpacing w:w="0" w:type="dxa"/>
        </w:trPr>
        <w:tc>
          <w:tcPr>
            <w:tcW w:w="5000" w:type="pct"/>
            <w:tcBorders>
              <w:top w:val="outset" w:sz="6" w:space="0" w:color="F1FBD6"/>
              <w:left w:val="outset" w:sz="6" w:space="0" w:color="F1FBD6"/>
              <w:bottom w:val="outset" w:sz="6" w:space="0" w:color="F1FBD6"/>
              <w:right w:val="outset" w:sz="6" w:space="0" w:color="F1FBD6"/>
            </w:tcBorders>
            <w:hideMark/>
          </w:tcPr>
          <w:tbl>
            <w:tblPr>
              <w:tblW w:w="5000" w:type="pct"/>
              <w:tblCellSpacing w:w="15" w:type="dxa"/>
              <w:tblCellMar>
                <w:top w:w="30" w:type="dxa"/>
                <w:left w:w="30" w:type="dxa"/>
                <w:bottom w:w="30" w:type="dxa"/>
                <w:right w:w="30" w:type="dxa"/>
              </w:tblCellMar>
              <w:tblLook w:val="04A0"/>
            </w:tblPr>
            <w:tblGrid>
              <w:gridCol w:w="1319"/>
              <w:gridCol w:w="4561"/>
            </w:tblGrid>
            <w:tr w:rsidR="00341730" w:rsidRPr="00341730">
              <w:trPr>
                <w:tblCellSpacing w:w="15" w:type="dxa"/>
              </w:trPr>
              <w:tc>
                <w:tcPr>
                  <w:tcW w:w="1100" w:type="pct"/>
                  <w:hideMark/>
                </w:tcPr>
                <w:p w:rsidR="00341730" w:rsidRPr="00341730" w:rsidRDefault="00341730" w:rsidP="00341730">
                  <w:pPr>
                    <w:spacing w:before="100" w:beforeAutospacing="1" w:after="100" w:afterAutospacing="1" w:line="240" w:lineRule="auto"/>
                    <w:rPr>
                      <w:rFonts w:ascii="Times New Roman" w:eastAsia="Times New Roman" w:hAnsi="Times New Roman" w:cs="Times New Roman"/>
                      <w:sz w:val="24"/>
                      <w:szCs w:val="24"/>
                    </w:rPr>
                  </w:pPr>
                  <w:r w:rsidRPr="00341730">
                    <w:rPr>
                      <w:rFonts w:ascii="Times New Roman" w:eastAsia="Times New Roman" w:hAnsi="Times New Roman" w:cs="Times New Roman"/>
                      <w:b/>
                      <w:bCs/>
                      <w:sz w:val="24"/>
                      <w:szCs w:val="24"/>
                    </w:rPr>
                    <w:t>1968</w:t>
                  </w:r>
                </w:p>
              </w:tc>
              <w:tc>
                <w:tcPr>
                  <w:tcW w:w="3900" w:type="pct"/>
                  <w:hideMark/>
                </w:tcPr>
                <w:p w:rsidR="00341730" w:rsidRPr="00341730" w:rsidRDefault="00341730" w:rsidP="00341730">
                  <w:pPr>
                    <w:spacing w:before="100" w:beforeAutospacing="1" w:after="100" w:afterAutospacing="1" w:line="240" w:lineRule="auto"/>
                    <w:jc w:val="both"/>
                    <w:rPr>
                      <w:rFonts w:ascii="Times New Roman" w:eastAsia="Times New Roman" w:hAnsi="Times New Roman" w:cs="Times New Roman"/>
                      <w:sz w:val="24"/>
                      <w:szCs w:val="24"/>
                    </w:rPr>
                  </w:pPr>
                  <w:r w:rsidRPr="00341730">
                    <w:rPr>
                      <w:rFonts w:ascii="Times New Roman" w:eastAsia="Times New Roman" w:hAnsi="Times New Roman" w:cs="Times New Roman"/>
                      <w:sz w:val="24"/>
                      <w:szCs w:val="24"/>
                    </w:rPr>
                    <w:t xml:space="preserve">Incorporation of Sarawak Oil Palms </w:t>
                  </w:r>
                  <w:proofErr w:type="spellStart"/>
                  <w:r w:rsidRPr="00341730">
                    <w:rPr>
                      <w:rFonts w:ascii="Times New Roman" w:eastAsia="Times New Roman" w:hAnsi="Times New Roman" w:cs="Times New Roman"/>
                      <w:sz w:val="24"/>
                      <w:szCs w:val="24"/>
                    </w:rPr>
                    <w:t>Sdn</w:t>
                  </w:r>
                  <w:proofErr w:type="spellEnd"/>
                  <w:r w:rsidRPr="00341730">
                    <w:rPr>
                      <w:rFonts w:ascii="Times New Roman" w:eastAsia="Times New Roman" w:hAnsi="Times New Roman" w:cs="Times New Roman"/>
                      <w:sz w:val="24"/>
                      <w:szCs w:val="24"/>
                    </w:rPr>
                    <w:t xml:space="preserve"> </w:t>
                  </w:r>
                  <w:proofErr w:type="spellStart"/>
                  <w:r w:rsidRPr="00341730">
                    <w:rPr>
                      <w:rFonts w:ascii="Times New Roman" w:eastAsia="Times New Roman" w:hAnsi="Times New Roman" w:cs="Times New Roman"/>
                      <w:sz w:val="24"/>
                      <w:szCs w:val="24"/>
                    </w:rPr>
                    <w:t>Bhd</w:t>
                  </w:r>
                  <w:proofErr w:type="spellEnd"/>
                </w:p>
              </w:tc>
            </w:tr>
            <w:tr w:rsidR="00341730" w:rsidRPr="00341730">
              <w:trPr>
                <w:tblCellSpacing w:w="15" w:type="dxa"/>
              </w:trPr>
              <w:tc>
                <w:tcPr>
                  <w:tcW w:w="0" w:type="auto"/>
                  <w:hideMark/>
                </w:tcPr>
                <w:p w:rsidR="00341730" w:rsidRPr="00341730" w:rsidRDefault="00341730" w:rsidP="00341730">
                  <w:pPr>
                    <w:spacing w:after="0" w:line="240" w:lineRule="auto"/>
                    <w:rPr>
                      <w:rFonts w:ascii="Times New Roman" w:eastAsia="Times New Roman" w:hAnsi="Times New Roman" w:cs="Times New Roman"/>
                      <w:sz w:val="24"/>
                      <w:szCs w:val="24"/>
                    </w:rPr>
                  </w:pPr>
                </w:p>
              </w:tc>
              <w:tc>
                <w:tcPr>
                  <w:tcW w:w="0" w:type="auto"/>
                  <w:hideMark/>
                </w:tcPr>
                <w:p w:rsidR="00341730" w:rsidRPr="00341730" w:rsidRDefault="00341730" w:rsidP="00341730">
                  <w:pPr>
                    <w:spacing w:after="0" w:line="240" w:lineRule="auto"/>
                    <w:rPr>
                      <w:rFonts w:ascii="Times New Roman" w:eastAsia="Times New Roman" w:hAnsi="Times New Roman" w:cs="Times New Roman"/>
                      <w:sz w:val="24"/>
                      <w:szCs w:val="24"/>
                    </w:rPr>
                  </w:pPr>
                </w:p>
              </w:tc>
            </w:tr>
            <w:tr w:rsidR="00341730" w:rsidRPr="00341730">
              <w:trPr>
                <w:tblCellSpacing w:w="15" w:type="dxa"/>
              </w:trPr>
              <w:tc>
                <w:tcPr>
                  <w:tcW w:w="0" w:type="auto"/>
                  <w:hideMark/>
                </w:tcPr>
                <w:p w:rsidR="00341730" w:rsidRPr="00341730" w:rsidRDefault="00341730" w:rsidP="00341730">
                  <w:pPr>
                    <w:spacing w:after="0" w:line="240" w:lineRule="auto"/>
                    <w:rPr>
                      <w:rFonts w:ascii="Times New Roman" w:eastAsia="Times New Roman" w:hAnsi="Times New Roman" w:cs="Times New Roman"/>
                      <w:sz w:val="24"/>
                      <w:szCs w:val="24"/>
                    </w:rPr>
                  </w:pPr>
                  <w:r w:rsidRPr="00341730">
                    <w:rPr>
                      <w:rFonts w:ascii="Times New Roman" w:eastAsia="Times New Roman" w:hAnsi="Times New Roman" w:cs="Times New Roman"/>
                      <w:b/>
                      <w:bCs/>
                      <w:sz w:val="24"/>
                      <w:szCs w:val="24"/>
                    </w:rPr>
                    <w:t>1969</w:t>
                  </w:r>
                </w:p>
              </w:tc>
              <w:tc>
                <w:tcPr>
                  <w:tcW w:w="0" w:type="auto"/>
                  <w:hideMark/>
                </w:tcPr>
                <w:p w:rsidR="00341730" w:rsidRPr="00341730" w:rsidRDefault="00341730" w:rsidP="00341730">
                  <w:pPr>
                    <w:spacing w:before="100" w:beforeAutospacing="1" w:after="100" w:afterAutospacing="1" w:line="240" w:lineRule="auto"/>
                    <w:jc w:val="both"/>
                    <w:rPr>
                      <w:rFonts w:ascii="Times New Roman" w:eastAsia="Times New Roman" w:hAnsi="Times New Roman" w:cs="Times New Roman"/>
                      <w:sz w:val="24"/>
                      <w:szCs w:val="24"/>
                    </w:rPr>
                  </w:pPr>
                  <w:r w:rsidRPr="00341730">
                    <w:rPr>
                      <w:rFonts w:ascii="Times New Roman" w:eastAsia="Times New Roman" w:hAnsi="Times New Roman" w:cs="Times New Roman"/>
                      <w:sz w:val="24"/>
                      <w:szCs w:val="24"/>
                    </w:rPr>
                    <w:t xml:space="preserve">SOPSB’s oil palm </w:t>
                  </w:r>
                  <w:proofErr w:type="gramStart"/>
                  <w:r w:rsidRPr="00341730">
                    <w:rPr>
                      <w:rFonts w:ascii="Times New Roman" w:eastAsia="Times New Roman" w:hAnsi="Times New Roman" w:cs="Times New Roman"/>
                      <w:sz w:val="24"/>
                      <w:szCs w:val="24"/>
                    </w:rPr>
                    <w:t>plantation begin</w:t>
                  </w:r>
                  <w:proofErr w:type="gramEnd"/>
                  <w:r w:rsidRPr="00341730">
                    <w:rPr>
                      <w:rFonts w:ascii="Times New Roman" w:eastAsia="Times New Roman" w:hAnsi="Times New Roman" w:cs="Times New Roman"/>
                      <w:sz w:val="24"/>
                      <w:szCs w:val="24"/>
                    </w:rPr>
                    <w:t xml:space="preserve"> at the </w:t>
                  </w:r>
                  <w:proofErr w:type="spellStart"/>
                  <w:r w:rsidRPr="00341730">
                    <w:rPr>
                      <w:rFonts w:ascii="Times New Roman" w:eastAsia="Times New Roman" w:hAnsi="Times New Roman" w:cs="Times New Roman"/>
                      <w:sz w:val="24"/>
                      <w:szCs w:val="24"/>
                    </w:rPr>
                    <w:t>Lambir</w:t>
                  </w:r>
                  <w:proofErr w:type="spellEnd"/>
                  <w:r w:rsidRPr="00341730">
                    <w:rPr>
                      <w:rFonts w:ascii="Times New Roman" w:eastAsia="Times New Roman" w:hAnsi="Times New Roman" w:cs="Times New Roman"/>
                      <w:sz w:val="24"/>
                      <w:szCs w:val="24"/>
                    </w:rPr>
                    <w:t xml:space="preserve"> Estate, </w:t>
                  </w:r>
                  <w:proofErr w:type="spellStart"/>
                  <w:r w:rsidRPr="00341730">
                    <w:rPr>
                      <w:rFonts w:ascii="Times New Roman" w:eastAsia="Times New Roman" w:hAnsi="Times New Roman" w:cs="Times New Roman"/>
                      <w:sz w:val="24"/>
                      <w:szCs w:val="24"/>
                    </w:rPr>
                    <w:t>Miri</w:t>
                  </w:r>
                  <w:proofErr w:type="spellEnd"/>
                  <w:r w:rsidRPr="00341730">
                    <w:rPr>
                      <w:rFonts w:ascii="Times New Roman" w:eastAsia="Times New Roman" w:hAnsi="Times New Roman" w:cs="Times New Roman"/>
                      <w:sz w:val="24"/>
                      <w:szCs w:val="24"/>
                    </w:rPr>
                    <w:t>, Sarawak.</w:t>
                  </w:r>
                </w:p>
              </w:tc>
            </w:tr>
            <w:tr w:rsidR="00341730" w:rsidRPr="00341730">
              <w:trPr>
                <w:tblCellSpacing w:w="15" w:type="dxa"/>
              </w:trPr>
              <w:tc>
                <w:tcPr>
                  <w:tcW w:w="0" w:type="auto"/>
                  <w:hideMark/>
                </w:tcPr>
                <w:p w:rsidR="00341730" w:rsidRPr="00341730" w:rsidRDefault="00341730" w:rsidP="00341730">
                  <w:pPr>
                    <w:spacing w:after="0" w:line="240" w:lineRule="auto"/>
                    <w:rPr>
                      <w:rFonts w:ascii="Times New Roman" w:eastAsia="Times New Roman" w:hAnsi="Times New Roman" w:cs="Times New Roman"/>
                      <w:sz w:val="24"/>
                      <w:szCs w:val="24"/>
                    </w:rPr>
                  </w:pPr>
                </w:p>
              </w:tc>
              <w:tc>
                <w:tcPr>
                  <w:tcW w:w="0" w:type="auto"/>
                  <w:hideMark/>
                </w:tcPr>
                <w:p w:rsidR="00341730" w:rsidRPr="00341730" w:rsidRDefault="00341730" w:rsidP="00341730">
                  <w:pPr>
                    <w:spacing w:after="0" w:line="240" w:lineRule="auto"/>
                    <w:rPr>
                      <w:rFonts w:ascii="Times New Roman" w:eastAsia="Times New Roman" w:hAnsi="Times New Roman" w:cs="Times New Roman"/>
                      <w:sz w:val="24"/>
                      <w:szCs w:val="24"/>
                    </w:rPr>
                  </w:pPr>
                </w:p>
              </w:tc>
            </w:tr>
          </w:tbl>
          <w:p w:rsidR="00341730" w:rsidRPr="00341730" w:rsidRDefault="00341730" w:rsidP="00341730">
            <w:pPr>
              <w:spacing w:after="0" w:line="240" w:lineRule="auto"/>
              <w:rPr>
                <w:rFonts w:ascii="Times New Roman" w:eastAsia="Times New Roman" w:hAnsi="Times New Roman" w:cs="Times New Roman"/>
                <w:sz w:val="24"/>
                <w:szCs w:val="24"/>
              </w:rPr>
            </w:pPr>
          </w:p>
        </w:tc>
        <w:tc>
          <w:tcPr>
            <w:tcW w:w="3660" w:type="dxa"/>
            <w:tcBorders>
              <w:top w:val="outset" w:sz="6" w:space="0" w:color="F1FBD6"/>
              <w:left w:val="outset" w:sz="6" w:space="0" w:color="F1FBD6"/>
              <w:bottom w:val="outset" w:sz="6" w:space="0" w:color="F1FBD6"/>
              <w:right w:val="outset" w:sz="6" w:space="0" w:color="F1FBD6"/>
            </w:tcBorders>
            <w:hideMark/>
          </w:tcPr>
          <w:tbl>
            <w:tblPr>
              <w:tblW w:w="5000" w:type="pct"/>
              <w:tblCellSpacing w:w="15" w:type="dxa"/>
              <w:tblCellMar>
                <w:top w:w="30" w:type="dxa"/>
                <w:left w:w="30" w:type="dxa"/>
                <w:bottom w:w="30" w:type="dxa"/>
                <w:right w:w="30" w:type="dxa"/>
              </w:tblCellMar>
              <w:tblLook w:val="04A0"/>
            </w:tblPr>
            <w:tblGrid>
              <w:gridCol w:w="3450"/>
            </w:tblGrid>
            <w:tr w:rsidR="00341730" w:rsidRPr="00341730">
              <w:trPr>
                <w:tblCellSpacing w:w="15" w:type="dxa"/>
              </w:trPr>
              <w:tc>
                <w:tcPr>
                  <w:tcW w:w="0" w:type="auto"/>
                  <w:vAlign w:val="center"/>
                  <w:hideMark/>
                </w:tcPr>
                <w:p w:rsidR="00341730" w:rsidRPr="00341730" w:rsidRDefault="00341730" w:rsidP="003417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95500" cy="1581150"/>
                        <wp:effectExtent l="19050" t="0" r="0" b="0"/>
                        <wp:docPr id="2" name="Picture 2" descr="http://www.sop.com.my/images/milestones_196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op.com.my/images/milestones_1960s.jpg"/>
                                <pic:cNvPicPr>
                                  <a:picLocks noChangeAspect="1" noChangeArrowheads="1"/>
                                </pic:cNvPicPr>
                              </pic:nvPicPr>
                              <pic:blipFill>
                                <a:blip r:embed="rId11"/>
                                <a:srcRect/>
                                <a:stretch>
                                  <a:fillRect/>
                                </a:stretch>
                              </pic:blipFill>
                              <pic:spPr bwMode="auto">
                                <a:xfrm>
                                  <a:off x="0" y="0"/>
                                  <a:ext cx="2095500" cy="1581150"/>
                                </a:xfrm>
                                <a:prstGeom prst="rect">
                                  <a:avLst/>
                                </a:prstGeom>
                                <a:noFill/>
                                <a:ln w="9525">
                                  <a:noFill/>
                                  <a:miter lim="800000"/>
                                  <a:headEnd/>
                                  <a:tailEnd/>
                                </a:ln>
                              </pic:spPr>
                            </pic:pic>
                          </a:graphicData>
                        </a:graphic>
                      </wp:inline>
                    </w:drawing>
                  </w:r>
                </w:p>
              </w:tc>
            </w:tr>
          </w:tbl>
          <w:p w:rsidR="00341730" w:rsidRPr="00341730" w:rsidRDefault="00341730" w:rsidP="00341730">
            <w:pPr>
              <w:spacing w:after="0" w:line="240" w:lineRule="auto"/>
              <w:rPr>
                <w:rFonts w:ascii="Times New Roman" w:eastAsia="Times New Roman" w:hAnsi="Times New Roman" w:cs="Times New Roman"/>
                <w:sz w:val="24"/>
                <w:szCs w:val="24"/>
              </w:rPr>
            </w:pPr>
          </w:p>
        </w:tc>
      </w:tr>
    </w:tbl>
    <w:p w:rsidR="00341730" w:rsidRPr="00341730" w:rsidRDefault="00341730" w:rsidP="00341730">
      <w:pPr>
        <w:spacing w:after="0" w:line="240" w:lineRule="auto"/>
        <w:rPr>
          <w:rFonts w:ascii="Times New Roman" w:eastAsia="Times New Roman" w:hAnsi="Times New Roman" w:cs="Times New Roman"/>
          <w:vanish/>
          <w:sz w:val="24"/>
          <w:szCs w:val="24"/>
        </w:rPr>
      </w:pPr>
    </w:p>
    <w:tbl>
      <w:tblPr>
        <w:tblW w:w="5000" w:type="pct"/>
        <w:tblCellSpacing w:w="0" w:type="dxa"/>
        <w:tblBorders>
          <w:top w:val="outset" w:sz="6" w:space="0" w:color="F1FBD6"/>
          <w:left w:val="outset" w:sz="6" w:space="0" w:color="F1FBD6"/>
          <w:bottom w:val="outset" w:sz="6" w:space="0" w:color="F1FBD6"/>
          <w:right w:val="outset" w:sz="6" w:space="0" w:color="F1FBD6"/>
        </w:tblBorders>
        <w:tblCellMar>
          <w:left w:w="0" w:type="dxa"/>
          <w:right w:w="0" w:type="dxa"/>
        </w:tblCellMar>
        <w:tblLook w:val="04A0"/>
      </w:tblPr>
      <w:tblGrid>
        <w:gridCol w:w="4695"/>
        <w:gridCol w:w="4695"/>
      </w:tblGrid>
      <w:tr w:rsidR="00341730" w:rsidRPr="00341730" w:rsidTr="00341730">
        <w:trPr>
          <w:tblCellSpacing w:w="0" w:type="dxa"/>
        </w:trPr>
        <w:tc>
          <w:tcPr>
            <w:tcW w:w="0" w:type="auto"/>
            <w:gridSpan w:val="2"/>
            <w:tcBorders>
              <w:top w:val="outset" w:sz="6" w:space="0" w:color="F1FBD6"/>
              <w:left w:val="outset" w:sz="6" w:space="0" w:color="F1FBD6"/>
              <w:bottom w:val="outset" w:sz="6" w:space="0" w:color="F1FBD6"/>
              <w:right w:val="outset" w:sz="6" w:space="0" w:color="F1FBD6"/>
            </w:tcBorders>
            <w:vAlign w:val="center"/>
            <w:hideMark/>
          </w:tcPr>
          <w:p w:rsidR="00341730" w:rsidRPr="00341730" w:rsidRDefault="00341730" w:rsidP="003417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95500" cy="323850"/>
                  <wp:effectExtent l="19050" t="0" r="0" b="0"/>
                  <wp:docPr id="3" name="Picture 3" descr="http://www.sop.com.my/images/197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op.com.my/images/1970s.jpg"/>
                          <pic:cNvPicPr>
                            <a:picLocks noChangeAspect="1" noChangeArrowheads="1"/>
                          </pic:cNvPicPr>
                        </pic:nvPicPr>
                        <pic:blipFill>
                          <a:blip r:embed="rId12"/>
                          <a:srcRect/>
                          <a:stretch>
                            <a:fillRect/>
                          </a:stretch>
                        </pic:blipFill>
                        <pic:spPr bwMode="auto">
                          <a:xfrm>
                            <a:off x="0" y="0"/>
                            <a:ext cx="2095500" cy="323850"/>
                          </a:xfrm>
                          <a:prstGeom prst="rect">
                            <a:avLst/>
                          </a:prstGeom>
                          <a:noFill/>
                          <a:ln w="9525">
                            <a:noFill/>
                            <a:miter lim="800000"/>
                            <a:headEnd/>
                            <a:tailEnd/>
                          </a:ln>
                        </pic:spPr>
                      </pic:pic>
                    </a:graphicData>
                  </a:graphic>
                </wp:inline>
              </w:drawing>
            </w:r>
            <w:bookmarkStart w:id="1" w:name="1970s"/>
            <w:bookmarkEnd w:id="1"/>
          </w:p>
        </w:tc>
      </w:tr>
      <w:tr w:rsidR="00341730" w:rsidRPr="00341730" w:rsidTr="00341730">
        <w:trPr>
          <w:tblCellSpacing w:w="0" w:type="dxa"/>
        </w:trPr>
        <w:tc>
          <w:tcPr>
            <w:tcW w:w="3660" w:type="dxa"/>
            <w:tcBorders>
              <w:top w:val="outset" w:sz="6" w:space="0" w:color="F1FBD6"/>
              <w:left w:val="outset" w:sz="6" w:space="0" w:color="F1FBD6"/>
              <w:bottom w:val="outset" w:sz="6" w:space="0" w:color="F1FBD6"/>
              <w:right w:val="outset" w:sz="6" w:space="0" w:color="F1FBD6"/>
            </w:tcBorders>
            <w:hideMark/>
          </w:tcPr>
          <w:tbl>
            <w:tblPr>
              <w:tblW w:w="5000" w:type="pct"/>
              <w:tblCellSpacing w:w="15" w:type="dxa"/>
              <w:tblCellMar>
                <w:top w:w="30" w:type="dxa"/>
                <w:left w:w="30" w:type="dxa"/>
                <w:bottom w:w="30" w:type="dxa"/>
                <w:right w:w="30" w:type="dxa"/>
              </w:tblCellMar>
              <w:tblLook w:val="04A0"/>
            </w:tblPr>
            <w:tblGrid>
              <w:gridCol w:w="1051"/>
              <w:gridCol w:w="3614"/>
            </w:tblGrid>
            <w:tr w:rsidR="00341730" w:rsidRPr="00341730">
              <w:trPr>
                <w:tblCellSpacing w:w="15" w:type="dxa"/>
              </w:trPr>
              <w:tc>
                <w:tcPr>
                  <w:tcW w:w="1100" w:type="pct"/>
                  <w:hideMark/>
                </w:tcPr>
                <w:p w:rsidR="00341730" w:rsidRPr="00341730" w:rsidRDefault="00341730" w:rsidP="00341730">
                  <w:pPr>
                    <w:spacing w:before="100" w:beforeAutospacing="1" w:after="100" w:afterAutospacing="1" w:line="240" w:lineRule="auto"/>
                    <w:rPr>
                      <w:rFonts w:ascii="Times New Roman" w:eastAsia="Times New Roman" w:hAnsi="Times New Roman" w:cs="Times New Roman"/>
                      <w:sz w:val="24"/>
                      <w:szCs w:val="24"/>
                    </w:rPr>
                  </w:pPr>
                  <w:r w:rsidRPr="00341730">
                    <w:rPr>
                      <w:rFonts w:ascii="Times New Roman" w:eastAsia="Times New Roman" w:hAnsi="Times New Roman" w:cs="Times New Roman"/>
                      <w:b/>
                      <w:bCs/>
                      <w:sz w:val="24"/>
                      <w:szCs w:val="24"/>
                    </w:rPr>
                    <w:t>1971</w:t>
                  </w:r>
                </w:p>
              </w:tc>
              <w:tc>
                <w:tcPr>
                  <w:tcW w:w="3900" w:type="pct"/>
                  <w:hideMark/>
                </w:tcPr>
                <w:p w:rsidR="00341730" w:rsidRPr="00341730" w:rsidRDefault="00341730" w:rsidP="00341730">
                  <w:pPr>
                    <w:spacing w:before="100" w:beforeAutospacing="1" w:after="100" w:afterAutospacing="1" w:line="240" w:lineRule="auto"/>
                    <w:jc w:val="both"/>
                    <w:rPr>
                      <w:rFonts w:ascii="Times New Roman" w:eastAsia="Times New Roman" w:hAnsi="Times New Roman" w:cs="Times New Roman"/>
                      <w:sz w:val="24"/>
                      <w:szCs w:val="24"/>
                    </w:rPr>
                  </w:pPr>
                  <w:r w:rsidRPr="00341730">
                    <w:rPr>
                      <w:rFonts w:ascii="Times New Roman" w:eastAsia="Times New Roman" w:hAnsi="Times New Roman" w:cs="Times New Roman"/>
                      <w:sz w:val="24"/>
                      <w:szCs w:val="24"/>
                    </w:rPr>
                    <w:t xml:space="preserve">Commissioning of the first commercial palm oil mill in Sarawak at </w:t>
                  </w:r>
                  <w:proofErr w:type="spellStart"/>
                  <w:r w:rsidRPr="00341730">
                    <w:rPr>
                      <w:rFonts w:ascii="Times New Roman" w:eastAsia="Times New Roman" w:hAnsi="Times New Roman" w:cs="Times New Roman"/>
                      <w:sz w:val="24"/>
                      <w:szCs w:val="24"/>
                    </w:rPr>
                    <w:t>Lambir</w:t>
                  </w:r>
                  <w:proofErr w:type="spellEnd"/>
                  <w:r w:rsidRPr="00341730">
                    <w:rPr>
                      <w:rFonts w:ascii="Times New Roman" w:eastAsia="Times New Roman" w:hAnsi="Times New Roman" w:cs="Times New Roman"/>
                      <w:sz w:val="24"/>
                      <w:szCs w:val="24"/>
                    </w:rPr>
                    <w:t xml:space="preserve"> estate </w:t>
                  </w:r>
                  <w:proofErr w:type="spellStart"/>
                  <w:r w:rsidRPr="00341730">
                    <w:rPr>
                      <w:rFonts w:ascii="Times New Roman" w:eastAsia="Times New Roman" w:hAnsi="Times New Roman" w:cs="Times New Roman"/>
                      <w:sz w:val="24"/>
                      <w:szCs w:val="24"/>
                    </w:rPr>
                    <w:t>Miri</w:t>
                  </w:r>
                  <w:proofErr w:type="spellEnd"/>
                  <w:r w:rsidRPr="00341730">
                    <w:rPr>
                      <w:rFonts w:ascii="Times New Roman" w:eastAsia="Times New Roman" w:hAnsi="Times New Roman" w:cs="Times New Roman"/>
                      <w:sz w:val="24"/>
                      <w:szCs w:val="24"/>
                    </w:rPr>
                    <w:t>, Sarawak, with an initial mill capacity of 9 TPH.</w:t>
                  </w:r>
                </w:p>
              </w:tc>
            </w:tr>
            <w:tr w:rsidR="00341730" w:rsidRPr="00341730">
              <w:trPr>
                <w:tblCellSpacing w:w="15" w:type="dxa"/>
              </w:trPr>
              <w:tc>
                <w:tcPr>
                  <w:tcW w:w="0" w:type="auto"/>
                  <w:hideMark/>
                </w:tcPr>
                <w:p w:rsidR="00341730" w:rsidRPr="00341730" w:rsidRDefault="00341730" w:rsidP="00341730">
                  <w:pPr>
                    <w:spacing w:after="0" w:line="240" w:lineRule="auto"/>
                    <w:rPr>
                      <w:rFonts w:ascii="Times New Roman" w:eastAsia="Times New Roman" w:hAnsi="Times New Roman" w:cs="Times New Roman"/>
                      <w:sz w:val="24"/>
                      <w:szCs w:val="24"/>
                    </w:rPr>
                  </w:pPr>
                </w:p>
              </w:tc>
              <w:tc>
                <w:tcPr>
                  <w:tcW w:w="0" w:type="auto"/>
                  <w:hideMark/>
                </w:tcPr>
                <w:p w:rsidR="00341730" w:rsidRPr="00341730" w:rsidRDefault="00341730" w:rsidP="00341730">
                  <w:pPr>
                    <w:spacing w:after="0" w:line="240" w:lineRule="auto"/>
                    <w:rPr>
                      <w:rFonts w:ascii="Times New Roman" w:eastAsia="Times New Roman" w:hAnsi="Times New Roman" w:cs="Times New Roman"/>
                      <w:sz w:val="24"/>
                      <w:szCs w:val="24"/>
                    </w:rPr>
                  </w:pPr>
                </w:p>
              </w:tc>
            </w:tr>
            <w:tr w:rsidR="00341730" w:rsidRPr="00341730">
              <w:trPr>
                <w:tblCellSpacing w:w="15" w:type="dxa"/>
              </w:trPr>
              <w:tc>
                <w:tcPr>
                  <w:tcW w:w="0" w:type="auto"/>
                  <w:hideMark/>
                </w:tcPr>
                <w:p w:rsidR="00341730" w:rsidRPr="00341730" w:rsidRDefault="00341730" w:rsidP="00341730">
                  <w:pPr>
                    <w:spacing w:after="0" w:line="240" w:lineRule="auto"/>
                    <w:rPr>
                      <w:rFonts w:ascii="Times New Roman" w:eastAsia="Times New Roman" w:hAnsi="Times New Roman" w:cs="Times New Roman"/>
                      <w:sz w:val="24"/>
                      <w:szCs w:val="24"/>
                    </w:rPr>
                  </w:pPr>
                </w:p>
              </w:tc>
              <w:tc>
                <w:tcPr>
                  <w:tcW w:w="0" w:type="auto"/>
                  <w:hideMark/>
                </w:tcPr>
                <w:p w:rsidR="00341730" w:rsidRPr="00341730" w:rsidRDefault="00341730" w:rsidP="00341730">
                  <w:pPr>
                    <w:spacing w:after="0" w:line="240" w:lineRule="auto"/>
                    <w:rPr>
                      <w:rFonts w:ascii="Times New Roman" w:eastAsia="Times New Roman" w:hAnsi="Times New Roman" w:cs="Times New Roman"/>
                      <w:sz w:val="24"/>
                      <w:szCs w:val="24"/>
                    </w:rPr>
                  </w:pPr>
                </w:p>
              </w:tc>
            </w:tr>
          </w:tbl>
          <w:p w:rsidR="00341730" w:rsidRPr="00341730" w:rsidRDefault="00341730" w:rsidP="00341730">
            <w:pPr>
              <w:spacing w:after="0" w:line="240" w:lineRule="auto"/>
              <w:rPr>
                <w:rFonts w:ascii="Times New Roman" w:eastAsia="Times New Roman" w:hAnsi="Times New Roman" w:cs="Times New Roman"/>
                <w:sz w:val="24"/>
                <w:szCs w:val="24"/>
              </w:rPr>
            </w:pPr>
          </w:p>
        </w:tc>
        <w:tc>
          <w:tcPr>
            <w:tcW w:w="3660" w:type="dxa"/>
            <w:tcBorders>
              <w:top w:val="outset" w:sz="6" w:space="0" w:color="F1FBD6"/>
              <w:left w:val="outset" w:sz="6" w:space="0" w:color="F1FBD6"/>
              <w:bottom w:val="outset" w:sz="6" w:space="0" w:color="F1FBD6"/>
              <w:right w:val="outset" w:sz="6" w:space="0" w:color="F1FBD6"/>
            </w:tcBorders>
            <w:hideMark/>
          </w:tcPr>
          <w:tbl>
            <w:tblPr>
              <w:tblW w:w="5000" w:type="pct"/>
              <w:tblCellSpacing w:w="15" w:type="dxa"/>
              <w:tblCellMar>
                <w:top w:w="30" w:type="dxa"/>
                <w:left w:w="30" w:type="dxa"/>
                <w:bottom w:w="30" w:type="dxa"/>
                <w:right w:w="30" w:type="dxa"/>
              </w:tblCellMar>
              <w:tblLook w:val="04A0"/>
            </w:tblPr>
            <w:tblGrid>
              <w:gridCol w:w="4665"/>
            </w:tblGrid>
            <w:tr w:rsidR="00341730" w:rsidRPr="00341730">
              <w:trPr>
                <w:tblCellSpacing w:w="15" w:type="dxa"/>
              </w:trPr>
              <w:tc>
                <w:tcPr>
                  <w:tcW w:w="0" w:type="auto"/>
                  <w:vAlign w:val="center"/>
                  <w:hideMark/>
                </w:tcPr>
                <w:p w:rsidR="00341730" w:rsidRPr="00341730" w:rsidRDefault="00341730" w:rsidP="003417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95500" cy="1581150"/>
                        <wp:effectExtent l="19050" t="0" r="0" b="0"/>
                        <wp:docPr id="4" name="Picture 4" descr="http://www.sop.com.my/images/building_197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op.com.my/images/building_1970s.jpg"/>
                                <pic:cNvPicPr>
                                  <a:picLocks noChangeAspect="1" noChangeArrowheads="1"/>
                                </pic:cNvPicPr>
                              </pic:nvPicPr>
                              <pic:blipFill>
                                <a:blip r:embed="rId13"/>
                                <a:srcRect/>
                                <a:stretch>
                                  <a:fillRect/>
                                </a:stretch>
                              </pic:blipFill>
                              <pic:spPr bwMode="auto">
                                <a:xfrm>
                                  <a:off x="0" y="0"/>
                                  <a:ext cx="2095500" cy="1581150"/>
                                </a:xfrm>
                                <a:prstGeom prst="rect">
                                  <a:avLst/>
                                </a:prstGeom>
                                <a:noFill/>
                                <a:ln w="9525">
                                  <a:noFill/>
                                  <a:miter lim="800000"/>
                                  <a:headEnd/>
                                  <a:tailEnd/>
                                </a:ln>
                              </pic:spPr>
                            </pic:pic>
                          </a:graphicData>
                        </a:graphic>
                      </wp:inline>
                    </w:drawing>
                  </w:r>
                </w:p>
              </w:tc>
            </w:tr>
          </w:tbl>
          <w:p w:rsidR="00341730" w:rsidRPr="00341730" w:rsidRDefault="00341730" w:rsidP="00341730">
            <w:pPr>
              <w:spacing w:after="0" w:line="240" w:lineRule="auto"/>
              <w:rPr>
                <w:rFonts w:ascii="Times New Roman" w:eastAsia="Times New Roman" w:hAnsi="Times New Roman" w:cs="Times New Roman"/>
                <w:sz w:val="24"/>
                <w:szCs w:val="24"/>
              </w:rPr>
            </w:pPr>
          </w:p>
        </w:tc>
      </w:tr>
    </w:tbl>
    <w:p w:rsidR="00341730" w:rsidRPr="00341730" w:rsidRDefault="00341730" w:rsidP="00341730">
      <w:pPr>
        <w:spacing w:after="0" w:line="240" w:lineRule="auto"/>
        <w:rPr>
          <w:rFonts w:ascii="Times New Roman" w:eastAsia="Times New Roman" w:hAnsi="Times New Roman" w:cs="Times New Roman"/>
          <w:vanish/>
          <w:sz w:val="24"/>
          <w:szCs w:val="24"/>
        </w:rPr>
      </w:pPr>
    </w:p>
    <w:tbl>
      <w:tblPr>
        <w:tblW w:w="5000" w:type="pct"/>
        <w:tblCellSpacing w:w="0" w:type="dxa"/>
        <w:tblBorders>
          <w:top w:val="outset" w:sz="6" w:space="0" w:color="F1FBD6"/>
          <w:left w:val="outset" w:sz="6" w:space="0" w:color="F1FBD6"/>
          <w:bottom w:val="outset" w:sz="6" w:space="0" w:color="F1FBD6"/>
          <w:right w:val="outset" w:sz="6" w:space="0" w:color="F1FBD6"/>
        </w:tblBorders>
        <w:tblCellMar>
          <w:left w:w="0" w:type="dxa"/>
          <w:right w:w="0" w:type="dxa"/>
        </w:tblCellMar>
        <w:tblLook w:val="04A0"/>
      </w:tblPr>
      <w:tblGrid>
        <w:gridCol w:w="4695"/>
        <w:gridCol w:w="4695"/>
      </w:tblGrid>
      <w:tr w:rsidR="00341730" w:rsidRPr="00341730" w:rsidTr="00341730">
        <w:trPr>
          <w:tblCellSpacing w:w="0" w:type="dxa"/>
        </w:trPr>
        <w:tc>
          <w:tcPr>
            <w:tcW w:w="0" w:type="auto"/>
            <w:gridSpan w:val="2"/>
            <w:tcBorders>
              <w:top w:val="outset" w:sz="6" w:space="0" w:color="F1FBD6"/>
              <w:left w:val="outset" w:sz="6" w:space="0" w:color="F1FBD6"/>
              <w:bottom w:val="outset" w:sz="6" w:space="0" w:color="F1FBD6"/>
              <w:right w:val="outset" w:sz="6" w:space="0" w:color="F1FBD6"/>
            </w:tcBorders>
            <w:vAlign w:val="center"/>
            <w:hideMark/>
          </w:tcPr>
          <w:p w:rsidR="00341730" w:rsidRPr="00341730" w:rsidRDefault="00341730" w:rsidP="003417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95500" cy="323850"/>
                  <wp:effectExtent l="19050" t="0" r="0" b="0"/>
                  <wp:docPr id="5" name="Picture 5" descr="http://www.sop.com.my/images/199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op.com.my/images/1990s.jpg"/>
                          <pic:cNvPicPr>
                            <a:picLocks noChangeAspect="1" noChangeArrowheads="1"/>
                          </pic:cNvPicPr>
                        </pic:nvPicPr>
                        <pic:blipFill>
                          <a:blip r:embed="rId14"/>
                          <a:srcRect/>
                          <a:stretch>
                            <a:fillRect/>
                          </a:stretch>
                        </pic:blipFill>
                        <pic:spPr bwMode="auto">
                          <a:xfrm>
                            <a:off x="0" y="0"/>
                            <a:ext cx="2095500" cy="323850"/>
                          </a:xfrm>
                          <a:prstGeom prst="rect">
                            <a:avLst/>
                          </a:prstGeom>
                          <a:noFill/>
                          <a:ln w="9525">
                            <a:noFill/>
                            <a:miter lim="800000"/>
                            <a:headEnd/>
                            <a:tailEnd/>
                          </a:ln>
                        </pic:spPr>
                      </pic:pic>
                    </a:graphicData>
                  </a:graphic>
                </wp:inline>
              </w:drawing>
            </w:r>
            <w:bookmarkStart w:id="2" w:name="1990s"/>
            <w:bookmarkEnd w:id="2"/>
          </w:p>
        </w:tc>
      </w:tr>
      <w:tr w:rsidR="00341730" w:rsidRPr="00341730" w:rsidTr="00341730">
        <w:trPr>
          <w:tblCellSpacing w:w="0" w:type="dxa"/>
        </w:trPr>
        <w:tc>
          <w:tcPr>
            <w:tcW w:w="3660" w:type="dxa"/>
            <w:tcBorders>
              <w:top w:val="outset" w:sz="6" w:space="0" w:color="F1FBD6"/>
              <w:left w:val="outset" w:sz="6" w:space="0" w:color="F1FBD6"/>
              <w:bottom w:val="outset" w:sz="6" w:space="0" w:color="F1FBD6"/>
              <w:right w:val="outset" w:sz="6" w:space="0" w:color="F1FBD6"/>
            </w:tcBorders>
            <w:hideMark/>
          </w:tcPr>
          <w:tbl>
            <w:tblPr>
              <w:tblW w:w="5000" w:type="pct"/>
              <w:tblCellSpacing w:w="15" w:type="dxa"/>
              <w:tblCellMar>
                <w:top w:w="30" w:type="dxa"/>
                <w:left w:w="30" w:type="dxa"/>
                <w:bottom w:w="30" w:type="dxa"/>
                <w:right w:w="30" w:type="dxa"/>
              </w:tblCellMar>
              <w:tblLook w:val="04A0"/>
            </w:tblPr>
            <w:tblGrid>
              <w:gridCol w:w="1051"/>
              <w:gridCol w:w="3614"/>
            </w:tblGrid>
            <w:tr w:rsidR="00341730" w:rsidRPr="00341730">
              <w:trPr>
                <w:tblCellSpacing w:w="15" w:type="dxa"/>
              </w:trPr>
              <w:tc>
                <w:tcPr>
                  <w:tcW w:w="1100" w:type="pct"/>
                  <w:hideMark/>
                </w:tcPr>
                <w:p w:rsidR="00341730" w:rsidRPr="00341730" w:rsidRDefault="00341730" w:rsidP="00341730">
                  <w:pPr>
                    <w:spacing w:before="100" w:beforeAutospacing="1" w:after="100" w:afterAutospacing="1" w:line="240" w:lineRule="auto"/>
                    <w:rPr>
                      <w:rFonts w:ascii="Times New Roman" w:eastAsia="Times New Roman" w:hAnsi="Times New Roman" w:cs="Times New Roman"/>
                      <w:sz w:val="24"/>
                      <w:szCs w:val="24"/>
                    </w:rPr>
                  </w:pPr>
                  <w:r w:rsidRPr="00341730">
                    <w:rPr>
                      <w:rFonts w:ascii="Times New Roman" w:eastAsia="Times New Roman" w:hAnsi="Times New Roman" w:cs="Times New Roman"/>
                      <w:b/>
                      <w:bCs/>
                      <w:sz w:val="24"/>
                      <w:szCs w:val="24"/>
                    </w:rPr>
                    <w:lastRenderedPageBreak/>
                    <w:t>1990</w:t>
                  </w:r>
                </w:p>
              </w:tc>
              <w:tc>
                <w:tcPr>
                  <w:tcW w:w="3900" w:type="pct"/>
                  <w:hideMark/>
                </w:tcPr>
                <w:p w:rsidR="00341730" w:rsidRPr="00341730" w:rsidRDefault="00341730" w:rsidP="00341730">
                  <w:pPr>
                    <w:spacing w:before="100" w:beforeAutospacing="1" w:after="100" w:afterAutospacing="1" w:line="240" w:lineRule="auto"/>
                    <w:jc w:val="both"/>
                    <w:rPr>
                      <w:rFonts w:ascii="Times New Roman" w:eastAsia="Times New Roman" w:hAnsi="Times New Roman" w:cs="Times New Roman"/>
                      <w:sz w:val="24"/>
                      <w:szCs w:val="24"/>
                    </w:rPr>
                  </w:pPr>
                  <w:r w:rsidRPr="00341730">
                    <w:rPr>
                      <w:rFonts w:ascii="Times New Roman" w:eastAsia="Times New Roman" w:hAnsi="Times New Roman" w:cs="Times New Roman"/>
                      <w:sz w:val="24"/>
                      <w:szCs w:val="24"/>
                    </w:rPr>
                    <w:t>Conversion “SOPSB” to SARAWAK OIL PALMS BERHAD (“SOPB”).</w:t>
                  </w:r>
                </w:p>
              </w:tc>
            </w:tr>
            <w:tr w:rsidR="00341730" w:rsidRPr="00341730">
              <w:trPr>
                <w:tblCellSpacing w:w="15" w:type="dxa"/>
              </w:trPr>
              <w:tc>
                <w:tcPr>
                  <w:tcW w:w="0" w:type="auto"/>
                  <w:hideMark/>
                </w:tcPr>
                <w:p w:rsidR="00341730" w:rsidRPr="00341730" w:rsidRDefault="00341730" w:rsidP="00341730">
                  <w:pPr>
                    <w:spacing w:after="0" w:line="240" w:lineRule="auto"/>
                    <w:rPr>
                      <w:rFonts w:ascii="Times New Roman" w:eastAsia="Times New Roman" w:hAnsi="Times New Roman" w:cs="Times New Roman"/>
                      <w:sz w:val="24"/>
                      <w:szCs w:val="24"/>
                    </w:rPr>
                  </w:pPr>
                </w:p>
              </w:tc>
              <w:tc>
                <w:tcPr>
                  <w:tcW w:w="0" w:type="auto"/>
                  <w:hideMark/>
                </w:tcPr>
                <w:p w:rsidR="00341730" w:rsidRPr="00341730" w:rsidRDefault="00341730" w:rsidP="00341730">
                  <w:pPr>
                    <w:spacing w:after="0" w:line="240" w:lineRule="auto"/>
                    <w:rPr>
                      <w:rFonts w:ascii="Times New Roman" w:eastAsia="Times New Roman" w:hAnsi="Times New Roman" w:cs="Times New Roman"/>
                      <w:sz w:val="24"/>
                      <w:szCs w:val="24"/>
                    </w:rPr>
                  </w:pPr>
                </w:p>
              </w:tc>
            </w:tr>
            <w:tr w:rsidR="00341730" w:rsidRPr="00341730">
              <w:trPr>
                <w:tblCellSpacing w:w="15" w:type="dxa"/>
              </w:trPr>
              <w:tc>
                <w:tcPr>
                  <w:tcW w:w="0" w:type="auto"/>
                  <w:hideMark/>
                </w:tcPr>
                <w:p w:rsidR="00341730" w:rsidRPr="00341730" w:rsidRDefault="00341730" w:rsidP="00341730">
                  <w:pPr>
                    <w:spacing w:after="0" w:line="240" w:lineRule="auto"/>
                    <w:rPr>
                      <w:rFonts w:ascii="Times New Roman" w:eastAsia="Times New Roman" w:hAnsi="Times New Roman" w:cs="Times New Roman"/>
                      <w:sz w:val="24"/>
                      <w:szCs w:val="24"/>
                    </w:rPr>
                  </w:pPr>
                  <w:r w:rsidRPr="00341730">
                    <w:rPr>
                      <w:rFonts w:ascii="Times New Roman" w:eastAsia="Times New Roman" w:hAnsi="Times New Roman" w:cs="Times New Roman"/>
                      <w:b/>
                      <w:bCs/>
                      <w:sz w:val="24"/>
                      <w:szCs w:val="24"/>
                    </w:rPr>
                    <w:t>1991</w:t>
                  </w:r>
                </w:p>
              </w:tc>
              <w:tc>
                <w:tcPr>
                  <w:tcW w:w="0" w:type="auto"/>
                  <w:hideMark/>
                </w:tcPr>
                <w:p w:rsidR="00341730" w:rsidRPr="00341730" w:rsidRDefault="00341730" w:rsidP="00341730">
                  <w:pPr>
                    <w:spacing w:before="100" w:beforeAutospacing="1" w:after="100" w:afterAutospacing="1" w:line="240" w:lineRule="auto"/>
                    <w:jc w:val="both"/>
                    <w:rPr>
                      <w:rFonts w:ascii="Times New Roman" w:eastAsia="Times New Roman" w:hAnsi="Times New Roman" w:cs="Times New Roman"/>
                      <w:sz w:val="24"/>
                      <w:szCs w:val="24"/>
                    </w:rPr>
                  </w:pPr>
                  <w:r w:rsidRPr="00341730">
                    <w:rPr>
                      <w:rFonts w:ascii="Times New Roman" w:eastAsia="Times New Roman" w:hAnsi="Times New Roman" w:cs="Times New Roman"/>
                      <w:sz w:val="24"/>
                      <w:szCs w:val="24"/>
                    </w:rPr>
                    <w:t xml:space="preserve">Listing of SOPB on the Main Board of Bursa Malaysia </w:t>
                  </w:r>
                  <w:proofErr w:type="spellStart"/>
                  <w:r w:rsidRPr="00341730">
                    <w:rPr>
                      <w:rFonts w:ascii="Times New Roman" w:eastAsia="Times New Roman" w:hAnsi="Times New Roman" w:cs="Times New Roman"/>
                      <w:sz w:val="24"/>
                      <w:szCs w:val="24"/>
                    </w:rPr>
                    <w:t>Berhad</w:t>
                  </w:r>
                  <w:proofErr w:type="spellEnd"/>
                  <w:r w:rsidRPr="00341730">
                    <w:rPr>
                      <w:rFonts w:ascii="Times New Roman" w:eastAsia="Times New Roman" w:hAnsi="Times New Roman" w:cs="Times New Roman"/>
                      <w:sz w:val="24"/>
                      <w:szCs w:val="24"/>
                    </w:rPr>
                    <w:t xml:space="preserve"> (formerly known as Kuala Lumpur Stock Exchange).</w:t>
                  </w:r>
                </w:p>
              </w:tc>
            </w:tr>
            <w:tr w:rsidR="00341730" w:rsidRPr="00341730">
              <w:trPr>
                <w:tblCellSpacing w:w="15" w:type="dxa"/>
              </w:trPr>
              <w:tc>
                <w:tcPr>
                  <w:tcW w:w="0" w:type="auto"/>
                  <w:hideMark/>
                </w:tcPr>
                <w:p w:rsidR="00341730" w:rsidRPr="00341730" w:rsidRDefault="00341730" w:rsidP="00341730">
                  <w:pPr>
                    <w:spacing w:after="0" w:line="240" w:lineRule="auto"/>
                    <w:rPr>
                      <w:rFonts w:ascii="Times New Roman" w:eastAsia="Times New Roman" w:hAnsi="Times New Roman" w:cs="Times New Roman"/>
                      <w:sz w:val="24"/>
                      <w:szCs w:val="24"/>
                    </w:rPr>
                  </w:pPr>
                </w:p>
              </w:tc>
              <w:tc>
                <w:tcPr>
                  <w:tcW w:w="0" w:type="auto"/>
                  <w:hideMark/>
                </w:tcPr>
                <w:p w:rsidR="00341730" w:rsidRPr="00341730" w:rsidRDefault="00341730" w:rsidP="00341730">
                  <w:pPr>
                    <w:spacing w:after="0" w:line="240" w:lineRule="auto"/>
                    <w:rPr>
                      <w:rFonts w:ascii="Times New Roman" w:eastAsia="Times New Roman" w:hAnsi="Times New Roman" w:cs="Times New Roman"/>
                      <w:sz w:val="24"/>
                      <w:szCs w:val="24"/>
                    </w:rPr>
                  </w:pPr>
                </w:p>
              </w:tc>
            </w:tr>
            <w:tr w:rsidR="00341730" w:rsidRPr="00341730">
              <w:trPr>
                <w:tblCellSpacing w:w="15" w:type="dxa"/>
              </w:trPr>
              <w:tc>
                <w:tcPr>
                  <w:tcW w:w="0" w:type="auto"/>
                  <w:hideMark/>
                </w:tcPr>
                <w:p w:rsidR="00341730" w:rsidRPr="00341730" w:rsidRDefault="00341730" w:rsidP="00341730">
                  <w:pPr>
                    <w:spacing w:after="0" w:line="240" w:lineRule="auto"/>
                    <w:rPr>
                      <w:rFonts w:ascii="Times New Roman" w:eastAsia="Times New Roman" w:hAnsi="Times New Roman" w:cs="Times New Roman"/>
                      <w:sz w:val="24"/>
                      <w:szCs w:val="24"/>
                    </w:rPr>
                  </w:pPr>
                  <w:r w:rsidRPr="00341730">
                    <w:rPr>
                      <w:rFonts w:ascii="Times New Roman" w:eastAsia="Times New Roman" w:hAnsi="Times New Roman" w:cs="Times New Roman"/>
                      <w:b/>
                      <w:bCs/>
                      <w:sz w:val="24"/>
                      <w:szCs w:val="24"/>
                    </w:rPr>
                    <w:t>1995</w:t>
                  </w:r>
                </w:p>
              </w:tc>
              <w:tc>
                <w:tcPr>
                  <w:tcW w:w="0" w:type="auto"/>
                  <w:hideMark/>
                </w:tcPr>
                <w:p w:rsidR="00341730" w:rsidRPr="00341730" w:rsidRDefault="00341730" w:rsidP="00341730">
                  <w:pPr>
                    <w:spacing w:before="100" w:beforeAutospacing="1" w:after="100" w:afterAutospacing="1" w:line="240" w:lineRule="auto"/>
                    <w:jc w:val="both"/>
                    <w:rPr>
                      <w:rFonts w:ascii="Times New Roman" w:eastAsia="Times New Roman" w:hAnsi="Times New Roman" w:cs="Times New Roman"/>
                      <w:sz w:val="24"/>
                      <w:szCs w:val="24"/>
                    </w:rPr>
                  </w:pPr>
                  <w:r w:rsidRPr="00341730">
                    <w:rPr>
                      <w:rFonts w:ascii="Times New Roman" w:eastAsia="Times New Roman" w:hAnsi="Times New Roman" w:cs="Times New Roman"/>
                      <w:sz w:val="24"/>
                      <w:szCs w:val="24"/>
                    </w:rPr>
                    <w:t xml:space="preserve">Commonwealth Development Corporation (“CDC”) sold its remaining 25% shareholdings in the SOPB to Shin Yang Group through its subsidiary namely Shin Yang Plantation </w:t>
                  </w:r>
                  <w:proofErr w:type="spellStart"/>
                  <w:r w:rsidRPr="00341730">
                    <w:rPr>
                      <w:rFonts w:ascii="Times New Roman" w:eastAsia="Times New Roman" w:hAnsi="Times New Roman" w:cs="Times New Roman"/>
                      <w:sz w:val="24"/>
                      <w:szCs w:val="24"/>
                    </w:rPr>
                    <w:t>Sdn</w:t>
                  </w:r>
                  <w:proofErr w:type="spellEnd"/>
                  <w:r w:rsidRPr="00341730">
                    <w:rPr>
                      <w:rFonts w:ascii="Times New Roman" w:eastAsia="Times New Roman" w:hAnsi="Times New Roman" w:cs="Times New Roman"/>
                      <w:sz w:val="24"/>
                      <w:szCs w:val="24"/>
                    </w:rPr>
                    <w:t>. Bhd.</w:t>
                  </w:r>
                </w:p>
              </w:tc>
            </w:tr>
            <w:tr w:rsidR="00341730" w:rsidRPr="00341730">
              <w:trPr>
                <w:tblCellSpacing w:w="15" w:type="dxa"/>
              </w:trPr>
              <w:tc>
                <w:tcPr>
                  <w:tcW w:w="0" w:type="auto"/>
                  <w:hideMark/>
                </w:tcPr>
                <w:p w:rsidR="00341730" w:rsidRPr="00341730" w:rsidRDefault="00341730" w:rsidP="00341730">
                  <w:pPr>
                    <w:spacing w:after="0" w:line="240" w:lineRule="auto"/>
                    <w:rPr>
                      <w:rFonts w:ascii="Times New Roman" w:eastAsia="Times New Roman" w:hAnsi="Times New Roman" w:cs="Times New Roman"/>
                      <w:sz w:val="24"/>
                      <w:szCs w:val="24"/>
                    </w:rPr>
                  </w:pPr>
                </w:p>
              </w:tc>
              <w:tc>
                <w:tcPr>
                  <w:tcW w:w="0" w:type="auto"/>
                  <w:hideMark/>
                </w:tcPr>
                <w:p w:rsidR="00341730" w:rsidRPr="00341730" w:rsidRDefault="00341730" w:rsidP="00341730">
                  <w:pPr>
                    <w:spacing w:after="0" w:line="240" w:lineRule="auto"/>
                    <w:rPr>
                      <w:rFonts w:ascii="Times New Roman" w:eastAsia="Times New Roman" w:hAnsi="Times New Roman" w:cs="Times New Roman"/>
                      <w:sz w:val="24"/>
                      <w:szCs w:val="24"/>
                    </w:rPr>
                  </w:pPr>
                </w:p>
              </w:tc>
            </w:tr>
            <w:tr w:rsidR="00341730" w:rsidRPr="00341730">
              <w:trPr>
                <w:tblCellSpacing w:w="15" w:type="dxa"/>
              </w:trPr>
              <w:tc>
                <w:tcPr>
                  <w:tcW w:w="0" w:type="auto"/>
                  <w:hideMark/>
                </w:tcPr>
                <w:p w:rsidR="00341730" w:rsidRPr="00341730" w:rsidRDefault="00341730" w:rsidP="00341730">
                  <w:pPr>
                    <w:spacing w:after="0" w:line="240" w:lineRule="auto"/>
                    <w:rPr>
                      <w:rFonts w:ascii="Times New Roman" w:eastAsia="Times New Roman" w:hAnsi="Times New Roman" w:cs="Times New Roman"/>
                      <w:sz w:val="24"/>
                      <w:szCs w:val="24"/>
                    </w:rPr>
                  </w:pPr>
                  <w:r w:rsidRPr="00341730">
                    <w:rPr>
                      <w:rFonts w:ascii="Times New Roman" w:eastAsia="Times New Roman" w:hAnsi="Times New Roman" w:cs="Times New Roman"/>
                      <w:b/>
                      <w:bCs/>
                      <w:sz w:val="24"/>
                      <w:szCs w:val="24"/>
                    </w:rPr>
                    <w:t>1997</w:t>
                  </w:r>
                </w:p>
              </w:tc>
              <w:tc>
                <w:tcPr>
                  <w:tcW w:w="0" w:type="auto"/>
                  <w:hideMark/>
                </w:tcPr>
                <w:p w:rsidR="00341730" w:rsidRPr="00341730" w:rsidRDefault="00341730" w:rsidP="00341730">
                  <w:pPr>
                    <w:spacing w:before="100" w:beforeAutospacing="1" w:after="100" w:afterAutospacing="1" w:line="240" w:lineRule="auto"/>
                    <w:jc w:val="both"/>
                    <w:rPr>
                      <w:rFonts w:ascii="Times New Roman" w:eastAsia="Times New Roman" w:hAnsi="Times New Roman" w:cs="Times New Roman"/>
                      <w:sz w:val="24"/>
                      <w:szCs w:val="24"/>
                    </w:rPr>
                  </w:pPr>
                  <w:r w:rsidRPr="00341730">
                    <w:rPr>
                      <w:rFonts w:ascii="Times New Roman" w:eastAsia="Times New Roman" w:hAnsi="Times New Roman" w:cs="Times New Roman"/>
                      <w:sz w:val="24"/>
                      <w:szCs w:val="24"/>
                    </w:rPr>
                    <w:t>SOPB incorporated three (3) new companies, namely SOP Plantations (</w:t>
                  </w:r>
                  <w:proofErr w:type="spellStart"/>
                  <w:r w:rsidRPr="00341730">
                    <w:rPr>
                      <w:rFonts w:ascii="Times New Roman" w:eastAsia="Times New Roman" w:hAnsi="Times New Roman" w:cs="Times New Roman"/>
                      <w:sz w:val="24"/>
                      <w:szCs w:val="24"/>
                    </w:rPr>
                    <w:t>Suai</w:t>
                  </w:r>
                  <w:proofErr w:type="spellEnd"/>
                  <w:r w:rsidRPr="00341730">
                    <w:rPr>
                      <w:rFonts w:ascii="Times New Roman" w:eastAsia="Times New Roman" w:hAnsi="Times New Roman" w:cs="Times New Roman"/>
                      <w:sz w:val="24"/>
                      <w:szCs w:val="24"/>
                    </w:rPr>
                    <w:t xml:space="preserve">) </w:t>
                  </w:r>
                  <w:proofErr w:type="spellStart"/>
                  <w:r w:rsidRPr="00341730">
                    <w:rPr>
                      <w:rFonts w:ascii="Times New Roman" w:eastAsia="Times New Roman" w:hAnsi="Times New Roman" w:cs="Times New Roman"/>
                      <w:sz w:val="24"/>
                      <w:szCs w:val="24"/>
                    </w:rPr>
                    <w:t>Sdn</w:t>
                  </w:r>
                  <w:proofErr w:type="spellEnd"/>
                  <w:r w:rsidRPr="00341730">
                    <w:rPr>
                      <w:rFonts w:ascii="Times New Roman" w:eastAsia="Times New Roman" w:hAnsi="Times New Roman" w:cs="Times New Roman"/>
                      <w:sz w:val="24"/>
                      <w:szCs w:val="24"/>
                    </w:rPr>
                    <w:t>. Bhd., SOP Plantations (</w:t>
                  </w:r>
                  <w:proofErr w:type="spellStart"/>
                  <w:r w:rsidRPr="00341730">
                    <w:rPr>
                      <w:rFonts w:ascii="Times New Roman" w:eastAsia="Times New Roman" w:hAnsi="Times New Roman" w:cs="Times New Roman"/>
                      <w:sz w:val="24"/>
                      <w:szCs w:val="24"/>
                    </w:rPr>
                    <w:t>Balingian</w:t>
                  </w:r>
                  <w:proofErr w:type="spellEnd"/>
                  <w:r w:rsidRPr="00341730">
                    <w:rPr>
                      <w:rFonts w:ascii="Times New Roman" w:eastAsia="Times New Roman" w:hAnsi="Times New Roman" w:cs="Times New Roman"/>
                      <w:sz w:val="24"/>
                      <w:szCs w:val="24"/>
                    </w:rPr>
                    <w:t xml:space="preserve">) </w:t>
                  </w:r>
                  <w:proofErr w:type="spellStart"/>
                  <w:r w:rsidRPr="00341730">
                    <w:rPr>
                      <w:rFonts w:ascii="Times New Roman" w:eastAsia="Times New Roman" w:hAnsi="Times New Roman" w:cs="Times New Roman"/>
                      <w:sz w:val="24"/>
                      <w:szCs w:val="24"/>
                    </w:rPr>
                    <w:t>Sdn</w:t>
                  </w:r>
                  <w:proofErr w:type="spellEnd"/>
                  <w:r w:rsidRPr="00341730">
                    <w:rPr>
                      <w:rFonts w:ascii="Times New Roman" w:eastAsia="Times New Roman" w:hAnsi="Times New Roman" w:cs="Times New Roman"/>
                      <w:sz w:val="24"/>
                      <w:szCs w:val="24"/>
                    </w:rPr>
                    <w:t>. Bhd. and SOP Plantations (</w:t>
                  </w:r>
                  <w:proofErr w:type="spellStart"/>
                  <w:r w:rsidRPr="00341730">
                    <w:rPr>
                      <w:rFonts w:ascii="Times New Roman" w:eastAsia="Times New Roman" w:hAnsi="Times New Roman" w:cs="Times New Roman"/>
                      <w:sz w:val="24"/>
                      <w:szCs w:val="24"/>
                    </w:rPr>
                    <w:t>Niah</w:t>
                  </w:r>
                  <w:proofErr w:type="spellEnd"/>
                  <w:r w:rsidRPr="00341730">
                    <w:rPr>
                      <w:rFonts w:ascii="Times New Roman" w:eastAsia="Times New Roman" w:hAnsi="Times New Roman" w:cs="Times New Roman"/>
                      <w:sz w:val="24"/>
                      <w:szCs w:val="24"/>
                    </w:rPr>
                    <w:t xml:space="preserve">) </w:t>
                  </w:r>
                  <w:proofErr w:type="spellStart"/>
                  <w:r w:rsidRPr="00341730">
                    <w:rPr>
                      <w:rFonts w:ascii="Times New Roman" w:eastAsia="Times New Roman" w:hAnsi="Times New Roman" w:cs="Times New Roman"/>
                      <w:sz w:val="24"/>
                      <w:szCs w:val="24"/>
                    </w:rPr>
                    <w:t>Sdn</w:t>
                  </w:r>
                  <w:proofErr w:type="spellEnd"/>
                  <w:r w:rsidRPr="00341730">
                    <w:rPr>
                      <w:rFonts w:ascii="Times New Roman" w:eastAsia="Times New Roman" w:hAnsi="Times New Roman" w:cs="Times New Roman"/>
                      <w:sz w:val="24"/>
                      <w:szCs w:val="24"/>
                    </w:rPr>
                    <w:t>. Bhd. for the purpose of joint venture arrangements with State Financial Secretary (SFS), Sarawak Foundation (</w:t>
                  </w:r>
                  <w:proofErr w:type="spellStart"/>
                  <w:r w:rsidRPr="00341730">
                    <w:rPr>
                      <w:rFonts w:ascii="Times New Roman" w:eastAsia="Times New Roman" w:hAnsi="Times New Roman" w:cs="Times New Roman"/>
                      <w:sz w:val="24"/>
                      <w:szCs w:val="24"/>
                    </w:rPr>
                    <w:t>Yayasan</w:t>
                  </w:r>
                  <w:proofErr w:type="spellEnd"/>
                  <w:r w:rsidRPr="00341730">
                    <w:rPr>
                      <w:rFonts w:ascii="Times New Roman" w:eastAsia="Times New Roman" w:hAnsi="Times New Roman" w:cs="Times New Roman"/>
                      <w:sz w:val="24"/>
                      <w:szCs w:val="24"/>
                    </w:rPr>
                    <w:t xml:space="preserve"> Sarawak) and </w:t>
                  </w:r>
                  <w:proofErr w:type="spellStart"/>
                  <w:r w:rsidRPr="00341730">
                    <w:rPr>
                      <w:rFonts w:ascii="Times New Roman" w:eastAsia="Times New Roman" w:hAnsi="Times New Roman" w:cs="Times New Roman"/>
                      <w:sz w:val="24"/>
                      <w:szCs w:val="24"/>
                    </w:rPr>
                    <w:t>Lembaga</w:t>
                  </w:r>
                  <w:proofErr w:type="spellEnd"/>
                  <w:r w:rsidRPr="00341730">
                    <w:rPr>
                      <w:rFonts w:ascii="Times New Roman" w:eastAsia="Times New Roman" w:hAnsi="Times New Roman" w:cs="Times New Roman"/>
                      <w:sz w:val="24"/>
                      <w:szCs w:val="24"/>
                    </w:rPr>
                    <w:t xml:space="preserve"> </w:t>
                  </w:r>
                  <w:proofErr w:type="spellStart"/>
                  <w:r w:rsidRPr="00341730">
                    <w:rPr>
                      <w:rFonts w:ascii="Times New Roman" w:eastAsia="Times New Roman" w:hAnsi="Times New Roman" w:cs="Times New Roman"/>
                      <w:sz w:val="24"/>
                      <w:szCs w:val="24"/>
                    </w:rPr>
                    <w:t>Setia</w:t>
                  </w:r>
                  <w:proofErr w:type="spellEnd"/>
                  <w:r w:rsidRPr="00341730">
                    <w:rPr>
                      <w:rFonts w:ascii="Times New Roman" w:eastAsia="Times New Roman" w:hAnsi="Times New Roman" w:cs="Times New Roman"/>
                      <w:sz w:val="24"/>
                      <w:szCs w:val="24"/>
                    </w:rPr>
                    <w:t xml:space="preserve"> Raja </w:t>
                  </w:r>
                  <w:proofErr w:type="spellStart"/>
                  <w:r w:rsidRPr="00341730">
                    <w:rPr>
                      <w:rFonts w:ascii="Times New Roman" w:eastAsia="Times New Roman" w:hAnsi="Times New Roman" w:cs="Times New Roman"/>
                      <w:sz w:val="24"/>
                      <w:szCs w:val="24"/>
                    </w:rPr>
                    <w:t>Masjid</w:t>
                  </w:r>
                  <w:proofErr w:type="spellEnd"/>
                  <w:r w:rsidRPr="00341730">
                    <w:rPr>
                      <w:rFonts w:ascii="Times New Roman" w:eastAsia="Times New Roman" w:hAnsi="Times New Roman" w:cs="Times New Roman"/>
                      <w:sz w:val="24"/>
                      <w:szCs w:val="24"/>
                    </w:rPr>
                    <w:t xml:space="preserve"> </w:t>
                  </w:r>
                  <w:proofErr w:type="spellStart"/>
                  <w:r w:rsidRPr="00341730">
                    <w:rPr>
                      <w:rFonts w:ascii="Times New Roman" w:eastAsia="Times New Roman" w:hAnsi="Times New Roman" w:cs="Times New Roman"/>
                      <w:sz w:val="24"/>
                      <w:szCs w:val="24"/>
                    </w:rPr>
                    <w:t>Mukah</w:t>
                  </w:r>
                  <w:proofErr w:type="spellEnd"/>
                  <w:r w:rsidRPr="00341730">
                    <w:rPr>
                      <w:rFonts w:ascii="Times New Roman" w:eastAsia="Times New Roman" w:hAnsi="Times New Roman" w:cs="Times New Roman"/>
                      <w:sz w:val="24"/>
                      <w:szCs w:val="24"/>
                    </w:rPr>
                    <w:t xml:space="preserve"> respectively to develop an area of 15,623 hectares more or less into oil palm plantation.</w:t>
                  </w:r>
                </w:p>
              </w:tc>
            </w:tr>
          </w:tbl>
          <w:p w:rsidR="00341730" w:rsidRPr="00341730" w:rsidRDefault="00341730" w:rsidP="00341730">
            <w:pPr>
              <w:spacing w:after="0" w:line="240" w:lineRule="auto"/>
              <w:rPr>
                <w:rFonts w:ascii="Times New Roman" w:eastAsia="Times New Roman" w:hAnsi="Times New Roman" w:cs="Times New Roman"/>
                <w:sz w:val="24"/>
                <w:szCs w:val="24"/>
              </w:rPr>
            </w:pPr>
          </w:p>
        </w:tc>
        <w:tc>
          <w:tcPr>
            <w:tcW w:w="3660" w:type="dxa"/>
            <w:tcBorders>
              <w:top w:val="outset" w:sz="6" w:space="0" w:color="F1FBD6"/>
              <w:left w:val="outset" w:sz="6" w:space="0" w:color="F1FBD6"/>
              <w:bottom w:val="outset" w:sz="6" w:space="0" w:color="F1FBD6"/>
              <w:right w:val="outset" w:sz="6" w:space="0" w:color="F1FBD6"/>
            </w:tcBorders>
            <w:hideMark/>
          </w:tcPr>
          <w:tbl>
            <w:tblPr>
              <w:tblW w:w="5000" w:type="pct"/>
              <w:tblCellSpacing w:w="15" w:type="dxa"/>
              <w:tblCellMar>
                <w:top w:w="30" w:type="dxa"/>
                <w:left w:w="30" w:type="dxa"/>
                <w:bottom w:w="30" w:type="dxa"/>
                <w:right w:w="30" w:type="dxa"/>
              </w:tblCellMar>
              <w:tblLook w:val="04A0"/>
            </w:tblPr>
            <w:tblGrid>
              <w:gridCol w:w="4665"/>
            </w:tblGrid>
            <w:tr w:rsidR="00341730" w:rsidRPr="00341730">
              <w:trPr>
                <w:tblCellSpacing w:w="15" w:type="dxa"/>
              </w:trPr>
              <w:tc>
                <w:tcPr>
                  <w:tcW w:w="0" w:type="auto"/>
                  <w:vAlign w:val="center"/>
                  <w:hideMark/>
                </w:tcPr>
                <w:p w:rsidR="00341730" w:rsidRPr="00341730" w:rsidRDefault="00341730" w:rsidP="003417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95500" cy="1581150"/>
                        <wp:effectExtent l="19050" t="0" r="0" b="0"/>
                        <wp:docPr id="6" name="Picture 6" descr="http://www.sop.com.my/images/pal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op.com.my/images/palm4.jpg"/>
                                <pic:cNvPicPr>
                                  <a:picLocks noChangeAspect="1" noChangeArrowheads="1"/>
                                </pic:cNvPicPr>
                              </pic:nvPicPr>
                              <pic:blipFill>
                                <a:blip r:embed="rId15"/>
                                <a:srcRect/>
                                <a:stretch>
                                  <a:fillRect/>
                                </a:stretch>
                              </pic:blipFill>
                              <pic:spPr bwMode="auto">
                                <a:xfrm>
                                  <a:off x="0" y="0"/>
                                  <a:ext cx="2095500" cy="1581150"/>
                                </a:xfrm>
                                <a:prstGeom prst="rect">
                                  <a:avLst/>
                                </a:prstGeom>
                                <a:noFill/>
                                <a:ln w="9525">
                                  <a:noFill/>
                                  <a:miter lim="800000"/>
                                  <a:headEnd/>
                                  <a:tailEnd/>
                                </a:ln>
                              </pic:spPr>
                            </pic:pic>
                          </a:graphicData>
                        </a:graphic>
                      </wp:inline>
                    </w:drawing>
                  </w:r>
                </w:p>
              </w:tc>
            </w:tr>
            <w:tr w:rsidR="00341730" w:rsidRPr="00341730">
              <w:trPr>
                <w:tblCellSpacing w:w="15" w:type="dxa"/>
              </w:trPr>
              <w:tc>
                <w:tcPr>
                  <w:tcW w:w="0" w:type="auto"/>
                  <w:vAlign w:val="center"/>
                  <w:hideMark/>
                </w:tcPr>
                <w:p w:rsidR="00341730" w:rsidRPr="00341730" w:rsidRDefault="00341730" w:rsidP="00341730">
                  <w:pPr>
                    <w:spacing w:after="0" w:line="240" w:lineRule="auto"/>
                    <w:rPr>
                      <w:rFonts w:ascii="Times New Roman" w:eastAsia="Times New Roman" w:hAnsi="Times New Roman" w:cs="Times New Roman"/>
                      <w:sz w:val="24"/>
                      <w:szCs w:val="24"/>
                    </w:rPr>
                  </w:pPr>
                </w:p>
              </w:tc>
            </w:tr>
            <w:tr w:rsidR="00341730" w:rsidRPr="00341730">
              <w:trPr>
                <w:tblCellSpacing w:w="15" w:type="dxa"/>
              </w:trPr>
              <w:tc>
                <w:tcPr>
                  <w:tcW w:w="0" w:type="auto"/>
                  <w:vAlign w:val="center"/>
                  <w:hideMark/>
                </w:tcPr>
                <w:p w:rsidR="00341730" w:rsidRPr="00341730" w:rsidRDefault="00341730" w:rsidP="003417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95500" cy="1581150"/>
                        <wp:effectExtent l="19050" t="0" r="0" b="0"/>
                        <wp:docPr id="7" name="Picture 7" descr="http://www.sop.com.my/images/building_milst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op.com.my/images/building_milstones.jpg"/>
                                <pic:cNvPicPr>
                                  <a:picLocks noChangeAspect="1" noChangeArrowheads="1"/>
                                </pic:cNvPicPr>
                              </pic:nvPicPr>
                              <pic:blipFill>
                                <a:blip r:embed="rId16"/>
                                <a:srcRect/>
                                <a:stretch>
                                  <a:fillRect/>
                                </a:stretch>
                              </pic:blipFill>
                              <pic:spPr bwMode="auto">
                                <a:xfrm>
                                  <a:off x="0" y="0"/>
                                  <a:ext cx="2095500" cy="1581150"/>
                                </a:xfrm>
                                <a:prstGeom prst="rect">
                                  <a:avLst/>
                                </a:prstGeom>
                                <a:noFill/>
                                <a:ln w="9525">
                                  <a:noFill/>
                                  <a:miter lim="800000"/>
                                  <a:headEnd/>
                                  <a:tailEnd/>
                                </a:ln>
                              </pic:spPr>
                            </pic:pic>
                          </a:graphicData>
                        </a:graphic>
                      </wp:inline>
                    </w:drawing>
                  </w:r>
                </w:p>
              </w:tc>
            </w:tr>
          </w:tbl>
          <w:p w:rsidR="00341730" w:rsidRPr="00341730" w:rsidRDefault="00341730" w:rsidP="00341730">
            <w:pPr>
              <w:spacing w:after="0" w:line="240" w:lineRule="auto"/>
              <w:rPr>
                <w:rFonts w:ascii="Times New Roman" w:eastAsia="Times New Roman" w:hAnsi="Times New Roman" w:cs="Times New Roman"/>
                <w:sz w:val="24"/>
                <w:szCs w:val="24"/>
              </w:rPr>
            </w:pPr>
          </w:p>
        </w:tc>
      </w:tr>
    </w:tbl>
    <w:p w:rsidR="00341730" w:rsidRDefault="00341730"/>
    <w:p w:rsidR="00153C8C" w:rsidRPr="00153C8C" w:rsidRDefault="00153C8C" w:rsidP="00153C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646295" cy="318770"/>
            <wp:effectExtent l="19050" t="0" r="1905" b="0"/>
            <wp:docPr id="15" name="Picture 15" descr="http://www.sop.com.my/images/200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op.com.my/images/2000s.jpg"/>
                    <pic:cNvPicPr>
                      <a:picLocks noChangeAspect="1" noChangeArrowheads="1"/>
                    </pic:cNvPicPr>
                  </pic:nvPicPr>
                  <pic:blipFill>
                    <a:blip r:embed="rId17"/>
                    <a:srcRect/>
                    <a:stretch>
                      <a:fillRect/>
                    </a:stretch>
                  </pic:blipFill>
                  <pic:spPr bwMode="auto">
                    <a:xfrm>
                      <a:off x="0" y="0"/>
                      <a:ext cx="4646295" cy="318770"/>
                    </a:xfrm>
                    <a:prstGeom prst="rect">
                      <a:avLst/>
                    </a:prstGeom>
                    <a:noFill/>
                    <a:ln w="9525">
                      <a:noFill/>
                      <a:miter lim="800000"/>
                      <a:headEnd/>
                      <a:tailEnd/>
                    </a:ln>
                  </pic:spPr>
                </pic:pic>
              </a:graphicData>
            </a:graphic>
          </wp:inline>
        </w:drawing>
      </w:r>
      <w:bookmarkStart w:id="3" w:name="2000s"/>
      <w:bookmarkEnd w:id="3"/>
    </w:p>
    <w:tbl>
      <w:tblPr>
        <w:tblW w:w="5000" w:type="pct"/>
        <w:tblCellSpacing w:w="15" w:type="dxa"/>
        <w:tblCellMar>
          <w:top w:w="30" w:type="dxa"/>
          <w:left w:w="30" w:type="dxa"/>
          <w:bottom w:w="30" w:type="dxa"/>
          <w:right w:w="30" w:type="dxa"/>
        </w:tblCellMar>
        <w:tblLook w:val="04A0"/>
      </w:tblPr>
      <w:tblGrid>
        <w:gridCol w:w="2111"/>
        <w:gridCol w:w="7369"/>
      </w:tblGrid>
      <w:tr w:rsidR="00153C8C" w:rsidRPr="00153C8C" w:rsidTr="00153C8C">
        <w:trPr>
          <w:tblCellSpacing w:w="15" w:type="dxa"/>
        </w:trPr>
        <w:tc>
          <w:tcPr>
            <w:tcW w:w="1100" w:type="pct"/>
            <w:hideMark/>
          </w:tcPr>
          <w:p w:rsidR="00153C8C" w:rsidRPr="00153C8C" w:rsidRDefault="00153C8C" w:rsidP="00153C8C">
            <w:pPr>
              <w:spacing w:before="100" w:beforeAutospacing="1" w:after="100" w:afterAutospacing="1" w:line="240" w:lineRule="auto"/>
              <w:divId w:val="580991182"/>
              <w:rPr>
                <w:rFonts w:ascii="Times New Roman" w:eastAsia="Times New Roman" w:hAnsi="Times New Roman" w:cs="Times New Roman"/>
                <w:sz w:val="24"/>
                <w:szCs w:val="24"/>
              </w:rPr>
            </w:pPr>
            <w:r w:rsidRPr="00153C8C">
              <w:rPr>
                <w:rFonts w:ascii="Times New Roman" w:eastAsia="Times New Roman" w:hAnsi="Times New Roman" w:cs="Times New Roman"/>
                <w:b/>
                <w:bCs/>
                <w:sz w:val="24"/>
                <w:szCs w:val="24"/>
              </w:rPr>
              <w:t>2002</w:t>
            </w:r>
          </w:p>
        </w:tc>
        <w:tc>
          <w:tcPr>
            <w:tcW w:w="3900" w:type="pct"/>
            <w:hideMark/>
          </w:tcPr>
          <w:p w:rsidR="00153C8C" w:rsidRPr="00153C8C" w:rsidRDefault="00153C8C" w:rsidP="00153C8C">
            <w:pPr>
              <w:spacing w:before="100" w:beforeAutospacing="1" w:after="100" w:afterAutospacing="1" w:line="240" w:lineRule="auto"/>
              <w:jc w:val="both"/>
              <w:rPr>
                <w:rFonts w:ascii="Times New Roman" w:eastAsia="Times New Roman" w:hAnsi="Times New Roman" w:cs="Times New Roman"/>
                <w:sz w:val="24"/>
                <w:szCs w:val="24"/>
              </w:rPr>
            </w:pPr>
            <w:r w:rsidRPr="00153C8C">
              <w:rPr>
                <w:rFonts w:ascii="Times New Roman" w:eastAsia="Times New Roman" w:hAnsi="Times New Roman" w:cs="Times New Roman"/>
                <w:sz w:val="24"/>
                <w:szCs w:val="24"/>
              </w:rPr>
              <w:t xml:space="preserve">Commissioning of the second palm oil mill at </w:t>
            </w:r>
            <w:proofErr w:type="spellStart"/>
            <w:r w:rsidRPr="00153C8C">
              <w:rPr>
                <w:rFonts w:ascii="Times New Roman" w:eastAsia="Times New Roman" w:hAnsi="Times New Roman" w:cs="Times New Roman"/>
                <w:sz w:val="24"/>
                <w:szCs w:val="24"/>
              </w:rPr>
              <w:t>Galasah</w:t>
            </w:r>
            <w:proofErr w:type="spellEnd"/>
            <w:r w:rsidRPr="00153C8C">
              <w:rPr>
                <w:rFonts w:ascii="Times New Roman" w:eastAsia="Times New Roman" w:hAnsi="Times New Roman" w:cs="Times New Roman"/>
                <w:sz w:val="24"/>
                <w:szCs w:val="24"/>
              </w:rPr>
              <w:t xml:space="preserve">, </w:t>
            </w:r>
            <w:proofErr w:type="spellStart"/>
            <w:r w:rsidRPr="00153C8C">
              <w:rPr>
                <w:rFonts w:ascii="Times New Roman" w:eastAsia="Times New Roman" w:hAnsi="Times New Roman" w:cs="Times New Roman"/>
                <w:sz w:val="24"/>
                <w:szCs w:val="24"/>
              </w:rPr>
              <w:t>Miri</w:t>
            </w:r>
            <w:proofErr w:type="spellEnd"/>
            <w:r w:rsidRPr="00153C8C">
              <w:rPr>
                <w:rFonts w:ascii="Times New Roman" w:eastAsia="Times New Roman" w:hAnsi="Times New Roman" w:cs="Times New Roman"/>
                <w:sz w:val="24"/>
                <w:szCs w:val="24"/>
              </w:rPr>
              <w:t xml:space="preserve">, </w:t>
            </w:r>
            <w:proofErr w:type="gramStart"/>
            <w:r w:rsidRPr="00153C8C">
              <w:rPr>
                <w:rFonts w:ascii="Times New Roman" w:eastAsia="Times New Roman" w:hAnsi="Times New Roman" w:cs="Times New Roman"/>
                <w:sz w:val="24"/>
                <w:szCs w:val="24"/>
              </w:rPr>
              <w:t>Sarawak</w:t>
            </w:r>
            <w:proofErr w:type="gramEnd"/>
            <w:r w:rsidRPr="00153C8C">
              <w:rPr>
                <w:rFonts w:ascii="Times New Roman" w:eastAsia="Times New Roman" w:hAnsi="Times New Roman" w:cs="Times New Roman"/>
                <w:sz w:val="24"/>
                <w:szCs w:val="24"/>
              </w:rPr>
              <w:t xml:space="preserve"> with an initial mill capacity of 45 TPH.</w:t>
            </w:r>
          </w:p>
        </w:tc>
      </w:tr>
      <w:tr w:rsidR="00153C8C" w:rsidRPr="00153C8C" w:rsidTr="00153C8C">
        <w:trPr>
          <w:tblCellSpacing w:w="15" w:type="dxa"/>
        </w:trPr>
        <w:tc>
          <w:tcPr>
            <w:tcW w:w="0" w:type="auto"/>
            <w:hideMark/>
          </w:tcPr>
          <w:p w:rsidR="00153C8C" w:rsidRPr="00153C8C" w:rsidRDefault="00153C8C" w:rsidP="00153C8C">
            <w:pPr>
              <w:spacing w:after="0" w:line="240" w:lineRule="auto"/>
              <w:rPr>
                <w:rFonts w:ascii="Times New Roman" w:eastAsia="Times New Roman" w:hAnsi="Times New Roman" w:cs="Times New Roman"/>
                <w:sz w:val="24"/>
                <w:szCs w:val="24"/>
              </w:rPr>
            </w:pPr>
          </w:p>
        </w:tc>
        <w:tc>
          <w:tcPr>
            <w:tcW w:w="0" w:type="auto"/>
            <w:hideMark/>
          </w:tcPr>
          <w:p w:rsidR="00153C8C" w:rsidRPr="00153C8C" w:rsidRDefault="00153C8C" w:rsidP="00153C8C">
            <w:pPr>
              <w:spacing w:after="0" w:line="240" w:lineRule="auto"/>
              <w:rPr>
                <w:rFonts w:ascii="Times New Roman" w:eastAsia="Times New Roman" w:hAnsi="Times New Roman" w:cs="Times New Roman"/>
                <w:sz w:val="24"/>
                <w:szCs w:val="24"/>
              </w:rPr>
            </w:pPr>
          </w:p>
        </w:tc>
      </w:tr>
      <w:tr w:rsidR="00153C8C" w:rsidRPr="00153C8C" w:rsidTr="00153C8C">
        <w:trPr>
          <w:tblCellSpacing w:w="15" w:type="dxa"/>
        </w:trPr>
        <w:tc>
          <w:tcPr>
            <w:tcW w:w="0" w:type="auto"/>
            <w:hideMark/>
          </w:tcPr>
          <w:p w:rsidR="00153C8C" w:rsidRPr="00153C8C" w:rsidRDefault="00153C8C" w:rsidP="00153C8C">
            <w:pPr>
              <w:spacing w:after="0" w:line="240" w:lineRule="auto"/>
              <w:rPr>
                <w:rFonts w:ascii="Times New Roman" w:eastAsia="Times New Roman" w:hAnsi="Times New Roman" w:cs="Times New Roman"/>
                <w:sz w:val="24"/>
                <w:szCs w:val="24"/>
              </w:rPr>
            </w:pPr>
            <w:r w:rsidRPr="00153C8C">
              <w:rPr>
                <w:rFonts w:ascii="Times New Roman" w:eastAsia="Times New Roman" w:hAnsi="Times New Roman" w:cs="Times New Roman"/>
                <w:b/>
                <w:bCs/>
                <w:sz w:val="24"/>
                <w:szCs w:val="24"/>
              </w:rPr>
              <w:t>2003</w:t>
            </w:r>
          </w:p>
        </w:tc>
        <w:tc>
          <w:tcPr>
            <w:tcW w:w="0" w:type="auto"/>
            <w:hideMark/>
          </w:tcPr>
          <w:p w:rsidR="00153C8C" w:rsidRPr="00153C8C" w:rsidRDefault="00153C8C" w:rsidP="00153C8C">
            <w:pPr>
              <w:spacing w:before="100" w:beforeAutospacing="1" w:after="100" w:afterAutospacing="1" w:line="240" w:lineRule="auto"/>
              <w:jc w:val="both"/>
              <w:rPr>
                <w:rFonts w:ascii="Times New Roman" w:eastAsia="Times New Roman" w:hAnsi="Times New Roman" w:cs="Times New Roman"/>
                <w:sz w:val="24"/>
                <w:szCs w:val="24"/>
              </w:rPr>
            </w:pPr>
            <w:r w:rsidRPr="00153C8C">
              <w:rPr>
                <w:rFonts w:ascii="Times New Roman" w:eastAsia="Times New Roman" w:hAnsi="Times New Roman" w:cs="Times New Roman"/>
                <w:sz w:val="24"/>
                <w:szCs w:val="24"/>
              </w:rPr>
              <w:t xml:space="preserve">Incorporation of a New Company - </w:t>
            </w:r>
            <w:proofErr w:type="spellStart"/>
            <w:r w:rsidRPr="00153C8C">
              <w:rPr>
                <w:rFonts w:ascii="Times New Roman" w:eastAsia="Times New Roman" w:hAnsi="Times New Roman" w:cs="Times New Roman"/>
                <w:sz w:val="24"/>
                <w:szCs w:val="24"/>
              </w:rPr>
              <w:t>Ebal</w:t>
            </w:r>
            <w:proofErr w:type="spellEnd"/>
            <w:r w:rsidRPr="00153C8C">
              <w:rPr>
                <w:rFonts w:ascii="Times New Roman" w:eastAsia="Times New Roman" w:hAnsi="Times New Roman" w:cs="Times New Roman"/>
                <w:sz w:val="24"/>
                <w:szCs w:val="24"/>
              </w:rPr>
              <w:t xml:space="preserve"> Plantation </w:t>
            </w:r>
            <w:proofErr w:type="spellStart"/>
            <w:r w:rsidRPr="00153C8C">
              <w:rPr>
                <w:rFonts w:ascii="Times New Roman" w:eastAsia="Times New Roman" w:hAnsi="Times New Roman" w:cs="Times New Roman"/>
                <w:sz w:val="24"/>
                <w:szCs w:val="24"/>
              </w:rPr>
              <w:t>Sdn</w:t>
            </w:r>
            <w:proofErr w:type="spellEnd"/>
            <w:r w:rsidRPr="00153C8C">
              <w:rPr>
                <w:rFonts w:ascii="Times New Roman" w:eastAsia="Times New Roman" w:hAnsi="Times New Roman" w:cs="Times New Roman"/>
                <w:sz w:val="24"/>
                <w:szCs w:val="24"/>
              </w:rPr>
              <w:t xml:space="preserve"> Bhd. </w:t>
            </w:r>
            <w:r w:rsidRPr="00153C8C">
              <w:rPr>
                <w:rFonts w:ascii="Times New Roman" w:eastAsia="Times New Roman" w:hAnsi="Times New Roman" w:cs="Times New Roman"/>
                <w:sz w:val="24"/>
                <w:szCs w:val="24"/>
              </w:rPr>
              <w:br/>
              <w:t>[</w:t>
            </w:r>
            <w:hyperlink r:id="rId18" w:tgtFrame="_new" w:history="1">
              <w:r w:rsidRPr="00153C8C">
                <w:rPr>
                  <w:rFonts w:ascii="Times New Roman" w:eastAsia="Times New Roman" w:hAnsi="Times New Roman" w:cs="Times New Roman"/>
                  <w:color w:val="0000FF"/>
                  <w:sz w:val="24"/>
                  <w:szCs w:val="24"/>
                  <w:u w:val="single"/>
                </w:rPr>
                <w:t>more</w:t>
              </w:r>
            </w:hyperlink>
            <w:r w:rsidRPr="00153C8C">
              <w:rPr>
                <w:rFonts w:ascii="Times New Roman" w:eastAsia="Times New Roman" w:hAnsi="Times New Roman" w:cs="Times New Roman"/>
                <w:sz w:val="24"/>
                <w:szCs w:val="24"/>
              </w:rPr>
              <w:t>]</w:t>
            </w:r>
          </w:p>
          <w:p w:rsidR="00153C8C" w:rsidRPr="00153C8C" w:rsidRDefault="00153C8C" w:rsidP="00153C8C">
            <w:pPr>
              <w:spacing w:before="100" w:beforeAutospacing="1" w:after="100" w:afterAutospacing="1" w:line="240" w:lineRule="auto"/>
              <w:jc w:val="both"/>
              <w:rPr>
                <w:rFonts w:ascii="Times New Roman" w:eastAsia="Times New Roman" w:hAnsi="Times New Roman" w:cs="Times New Roman"/>
                <w:sz w:val="24"/>
                <w:szCs w:val="24"/>
              </w:rPr>
            </w:pPr>
            <w:r w:rsidRPr="00153C8C">
              <w:rPr>
                <w:rFonts w:ascii="Times New Roman" w:eastAsia="Times New Roman" w:hAnsi="Times New Roman" w:cs="Times New Roman"/>
                <w:sz w:val="24"/>
                <w:szCs w:val="24"/>
              </w:rPr>
              <w:t xml:space="preserve">Incorporation of a New Company - SOP Plantations (Sarawak) </w:t>
            </w:r>
            <w:proofErr w:type="spellStart"/>
            <w:r w:rsidRPr="00153C8C">
              <w:rPr>
                <w:rFonts w:ascii="Times New Roman" w:eastAsia="Times New Roman" w:hAnsi="Times New Roman" w:cs="Times New Roman"/>
                <w:sz w:val="24"/>
                <w:szCs w:val="24"/>
              </w:rPr>
              <w:t>Sdn</w:t>
            </w:r>
            <w:proofErr w:type="spellEnd"/>
            <w:r w:rsidRPr="00153C8C">
              <w:rPr>
                <w:rFonts w:ascii="Times New Roman" w:eastAsia="Times New Roman" w:hAnsi="Times New Roman" w:cs="Times New Roman"/>
                <w:sz w:val="24"/>
                <w:szCs w:val="24"/>
              </w:rPr>
              <w:t xml:space="preserve">. Bhd. </w:t>
            </w:r>
            <w:r w:rsidRPr="00153C8C">
              <w:rPr>
                <w:rFonts w:ascii="Times New Roman" w:eastAsia="Times New Roman" w:hAnsi="Times New Roman" w:cs="Times New Roman"/>
                <w:sz w:val="24"/>
                <w:szCs w:val="24"/>
              </w:rPr>
              <w:br/>
              <w:t>[</w:t>
            </w:r>
            <w:hyperlink r:id="rId19" w:tgtFrame="_new" w:history="1">
              <w:r w:rsidRPr="00153C8C">
                <w:rPr>
                  <w:rFonts w:ascii="Times New Roman" w:eastAsia="Times New Roman" w:hAnsi="Times New Roman" w:cs="Times New Roman"/>
                  <w:color w:val="0000FF"/>
                  <w:sz w:val="24"/>
                  <w:szCs w:val="24"/>
                  <w:u w:val="single"/>
                </w:rPr>
                <w:t>more</w:t>
              </w:r>
            </w:hyperlink>
            <w:r w:rsidRPr="00153C8C">
              <w:rPr>
                <w:rFonts w:ascii="Times New Roman" w:eastAsia="Times New Roman" w:hAnsi="Times New Roman" w:cs="Times New Roman"/>
                <w:sz w:val="24"/>
                <w:szCs w:val="24"/>
              </w:rPr>
              <w:t>]</w:t>
            </w:r>
          </w:p>
        </w:tc>
      </w:tr>
      <w:tr w:rsidR="00153C8C" w:rsidRPr="00153C8C" w:rsidTr="00153C8C">
        <w:trPr>
          <w:tblCellSpacing w:w="15" w:type="dxa"/>
        </w:trPr>
        <w:tc>
          <w:tcPr>
            <w:tcW w:w="0" w:type="auto"/>
            <w:hideMark/>
          </w:tcPr>
          <w:p w:rsidR="00153C8C" w:rsidRPr="00153C8C" w:rsidRDefault="00153C8C" w:rsidP="00153C8C">
            <w:pPr>
              <w:spacing w:after="0" w:line="240" w:lineRule="auto"/>
              <w:rPr>
                <w:rFonts w:ascii="Times New Roman" w:eastAsia="Times New Roman" w:hAnsi="Times New Roman" w:cs="Times New Roman"/>
                <w:sz w:val="24"/>
                <w:szCs w:val="24"/>
              </w:rPr>
            </w:pPr>
          </w:p>
        </w:tc>
        <w:tc>
          <w:tcPr>
            <w:tcW w:w="0" w:type="auto"/>
            <w:hideMark/>
          </w:tcPr>
          <w:p w:rsidR="00153C8C" w:rsidRPr="00153C8C" w:rsidRDefault="00153C8C" w:rsidP="00153C8C">
            <w:pPr>
              <w:spacing w:after="0" w:line="240" w:lineRule="auto"/>
              <w:rPr>
                <w:rFonts w:ascii="Times New Roman" w:eastAsia="Times New Roman" w:hAnsi="Times New Roman" w:cs="Times New Roman"/>
                <w:sz w:val="24"/>
                <w:szCs w:val="24"/>
              </w:rPr>
            </w:pPr>
          </w:p>
        </w:tc>
      </w:tr>
      <w:tr w:rsidR="00153C8C" w:rsidRPr="00153C8C" w:rsidTr="00153C8C">
        <w:trPr>
          <w:tblCellSpacing w:w="15" w:type="dxa"/>
        </w:trPr>
        <w:tc>
          <w:tcPr>
            <w:tcW w:w="0" w:type="auto"/>
            <w:hideMark/>
          </w:tcPr>
          <w:p w:rsidR="00153C8C" w:rsidRPr="00153C8C" w:rsidRDefault="00153C8C" w:rsidP="00153C8C">
            <w:pPr>
              <w:spacing w:after="0" w:line="240" w:lineRule="auto"/>
              <w:rPr>
                <w:rFonts w:ascii="Times New Roman" w:eastAsia="Times New Roman" w:hAnsi="Times New Roman" w:cs="Times New Roman"/>
                <w:sz w:val="24"/>
                <w:szCs w:val="24"/>
              </w:rPr>
            </w:pPr>
            <w:r w:rsidRPr="00153C8C">
              <w:rPr>
                <w:rFonts w:ascii="Times New Roman" w:eastAsia="Times New Roman" w:hAnsi="Times New Roman" w:cs="Times New Roman"/>
                <w:b/>
                <w:bCs/>
                <w:sz w:val="24"/>
                <w:szCs w:val="24"/>
              </w:rPr>
              <w:t>2004</w:t>
            </w:r>
          </w:p>
        </w:tc>
        <w:tc>
          <w:tcPr>
            <w:tcW w:w="0" w:type="auto"/>
            <w:hideMark/>
          </w:tcPr>
          <w:p w:rsidR="00153C8C" w:rsidRPr="00153C8C" w:rsidRDefault="00153C8C" w:rsidP="00153C8C">
            <w:pPr>
              <w:spacing w:before="100" w:beforeAutospacing="1" w:after="100" w:afterAutospacing="1" w:line="240" w:lineRule="auto"/>
              <w:jc w:val="both"/>
              <w:rPr>
                <w:rFonts w:ascii="Times New Roman" w:eastAsia="Times New Roman" w:hAnsi="Times New Roman" w:cs="Times New Roman"/>
                <w:sz w:val="24"/>
                <w:szCs w:val="24"/>
              </w:rPr>
            </w:pPr>
            <w:r w:rsidRPr="00153C8C">
              <w:rPr>
                <w:rFonts w:ascii="Times New Roman" w:eastAsia="Times New Roman" w:hAnsi="Times New Roman" w:cs="Times New Roman"/>
                <w:sz w:val="24"/>
                <w:szCs w:val="24"/>
              </w:rPr>
              <w:t xml:space="preserve">Increase in the </w:t>
            </w:r>
            <w:proofErr w:type="spellStart"/>
            <w:r w:rsidRPr="00153C8C">
              <w:rPr>
                <w:rFonts w:ascii="Times New Roman" w:eastAsia="Times New Roman" w:hAnsi="Times New Roman" w:cs="Times New Roman"/>
                <w:sz w:val="24"/>
                <w:szCs w:val="24"/>
              </w:rPr>
              <w:t>authorised</w:t>
            </w:r>
            <w:proofErr w:type="spellEnd"/>
            <w:r w:rsidRPr="00153C8C">
              <w:rPr>
                <w:rFonts w:ascii="Times New Roman" w:eastAsia="Times New Roman" w:hAnsi="Times New Roman" w:cs="Times New Roman"/>
                <w:sz w:val="24"/>
                <w:szCs w:val="24"/>
              </w:rPr>
              <w:t xml:space="preserve"> share capital of Sarawak Oil Palms </w:t>
            </w:r>
            <w:proofErr w:type="spellStart"/>
            <w:r w:rsidRPr="00153C8C">
              <w:rPr>
                <w:rFonts w:ascii="Times New Roman" w:eastAsia="Times New Roman" w:hAnsi="Times New Roman" w:cs="Times New Roman"/>
                <w:sz w:val="24"/>
                <w:szCs w:val="24"/>
              </w:rPr>
              <w:t>Berhad</w:t>
            </w:r>
            <w:proofErr w:type="spellEnd"/>
            <w:r w:rsidRPr="00153C8C">
              <w:rPr>
                <w:rFonts w:ascii="Times New Roman" w:eastAsia="Times New Roman" w:hAnsi="Times New Roman" w:cs="Times New Roman"/>
                <w:sz w:val="24"/>
                <w:szCs w:val="24"/>
              </w:rPr>
              <w:t xml:space="preserve"> to RM500</w:t>
            </w:r>
            <w:proofErr w:type="gramStart"/>
            <w:r w:rsidRPr="00153C8C">
              <w:rPr>
                <w:rFonts w:ascii="Times New Roman" w:eastAsia="Times New Roman" w:hAnsi="Times New Roman" w:cs="Times New Roman"/>
                <w:sz w:val="24"/>
                <w:szCs w:val="24"/>
              </w:rPr>
              <w:t>,000,000</w:t>
            </w:r>
            <w:proofErr w:type="gramEnd"/>
            <w:r w:rsidRPr="00153C8C">
              <w:rPr>
                <w:rFonts w:ascii="Times New Roman" w:eastAsia="Times New Roman" w:hAnsi="Times New Roman" w:cs="Times New Roman"/>
                <w:sz w:val="24"/>
                <w:szCs w:val="24"/>
              </w:rPr>
              <w:t xml:space="preserve"> divided into 500,000,000 ordinary shares of RM1.00 each.</w:t>
            </w:r>
            <w:r w:rsidRPr="00153C8C">
              <w:rPr>
                <w:rFonts w:ascii="Times New Roman" w:eastAsia="Times New Roman" w:hAnsi="Times New Roman" w:cs="Times New Roman"/>
                <w:sz w:val="24"/>
                <w:szCs w:val="24"/>
              </w:rPr>
              <w:br/>
            </w:r>
            <w:r w:rsidRPr="00153C8C">
              <w:rPr>
                <w:rFonts w:ascii="Times New Roman" w:eastAsia="Times New Roman" w:hAnsi="Times New Roman" w:cs="Times New Roman"/>
                <w:sz w:val="24"/>
                <w:szCs w:val="24"/>
              </w:rPr>
              <w:br/>
              <w:t xml:space="preserve">SOPB entered into joint venture agreement with Sarawak Economic Development Corporation to develop an area of 2,023 hectares more or </w:t>
            </w:r>
            <w:r w:rsidRPr="00153C8C">
              <w:rPr>
                <w:rFonts w:ascii="Times New Roman" w:eastAsia="Times New Roman" w:hAnsi="Times New Roman" w:cs="Times New Roman"/>
                <w:sz w:val="24"/>
                <w:szCs w:val="24"/>
              </w:rPr>
              <w:lastRenderedPageBreak/>
              <w:t>less into oil palm plantation through the incorporation of SOP Plantations (</w:t>
            </w:r>
            <w:proofErr w:type="spellStart"/>
            <w:r w:rsidRPr="00153C8C">
              <w:rPr>
                <w:rFonts w:ascii="Times New Roman" w:eastAsia="Times New Roman" w:hAnsi="Times New Roman" w:cs="Times New Roman"/>
                <w:sz w:val="24"/>
                <w:szCs w:val="24"/>
              </w:rPr>
              <w:t>Karabungan</w:t>
            </w:r>
            <w:proofErr w:type="spellEnd"/>
            <w:r w:rsidRPr="00153C8C">
              <w:rPr>
                <w:rFonts w:ascii="Times New Roman" w:eastAsia="Times New Roman" w:hAnsi="Times New Roman" w:cs="Times New Roman"/>
                <w:sz w:val="24"/>
                <w:szCs w:val="24"/>
              </w:rPr>
              <w:t xml:space="preserve">) </w:t>
            </w:r>
            <w:proofErr w:type="spellStart"/>
            <w:r w:rsidRPr="00153C8C">
              <w:rPr>
                <w:rFonts w:ascii="Times New Roman" w:eastAsia="Times New Roman" w:hAnsi="Times New Roman" w:cs="Times New Roman"/>
                <w:sz w:val="24"/>
                <w:szCs w:val="24"/>
              </w:rPr>
              <w:t>Sdn</w:t>
            </w:r>
            <w:proofErr w:type="spellEnd"/>
            <w:r w:rsidRPr="00153C8C">
              <w:rPr>
                <w:rFonts w:ascii="Times New Roman" w:eastAsia="Times New Roman" w:hAnsi="Times New Roman" w:cs="Times New Roman"/>
                <w:sz w:val="24"/>
                <w:szCs w:val="24"/>
              </w:rPr>
              <w:t xml:space="preserve"> Bhd.</w:t>
            </w:r>
            <w:r w:rsidRPr="00153C8C">
              <w:rPr>
                <w:rFonts w:ascii="Times New Roman" w:eastAsia="Times New Roman" w:hAnsi="Times New Roman" w:cs="Times New Roman"/>
                <w:sz w:val="24"/>
                <w:szCs w:val="24"/>
              </w:rPr>
              <w:br/>
              <w:t>[</w:t>
            </w:r>
            <w:hyperlink r:id="rId20" w:tgtFrame="_new" w:history="1">
              <w:r w:rsidRPr="00153C8C">
                <w:rPr>
                  <w:rFonts w:ascii="Times New Roman" w:eastAsia="Times New Roman" w:hAnsi="Times New Roman" w:cs="Times New Roman"/>
                  <w:color w:val="0000FF"/>
                  <w:sz w:val="24"/>
                  <w:szCs w:val="24"/>
                  <w:u w:val="single"/>
                </w:rPr>
                <w:t>more</w:t>
              </w:r>
            </w:hyperlink>
            <w:r w:rsidRPr="00153C8C">
              <w:rPr>
                <w:rFonts w:ascii="Times New Roman" w:eastAsia="Times New Roman" w:hAnsi="Times New Roman" w:cs="Times New Roman"/>
                <w:sz w:val="24"/>
                <w:szCs w:val="24"/>
              </w:rPr>
              <w:t>]</w:t>
            </w:r>
          </w:p>
        </w:tc>
      </w:tr>
      <w:tr w:rsidR="00153C8C" w:rsidRPr="00153C8C" w:rsidTr="00153C8C">
        <w:trPr>
          <w:tblCellSpacing w:w="15" w:type="dxa"/>
        </w:trPr>
        <w:tc>
          <w:tcPr>
            <w:tcW w:w="0" w:type="auto"/>
            <w:hideMark/>
          </w:tcPr>
          <w:p w:rsidR="00153C8C" w:rsidRPr="00153C8C" w:rsidRDefault="00153C8C" w:rsidP="00153C8C">
            <w:pPr>
              <w:spacing w:after="0" w:line="240" w:lineRule="auto"/>
              <w:rPr>
                <w:rFonts w:ascii="Times New Roman" w:eastAsia="Times New Roman" w:hAnsi="Times New Roman" w:cs="Times New Roman"/>
                <w:sz w:val="24"/>
                <w:szCs w:val="24"/>
              </w:rPr>
            </w:pPr>
          </w:p>
        </w:tc>
        <w:tc>
          <w:tcPr>
            <w:tcW w:w="0" w:type="auto"/>
            <w:hideMark/>
          </w:tcPr>
          <w:p w:rsidR="00153C8C" w:rsidRPr="00153C8C" w:rsidRDefault="00153C8C" w:rsidP="00153C8C">
            <w:pPr>
              <w:spacing w:after="0" w:line="240" w:lineRule="auto"/>
              <w:rPr>
                <w:rFonts w:ascii="Times New Roman" w:eastAsia="Times New Roman" w:hAnsi="Times New Roman" w:cs="Times New Roman"/>
                <w:sz w:val="24"/>
                <w:szCs w:val="24"/>
              </w:rPr>
            </w:pPr>
          </w:p>
        </w:tc>
      </w:tr>
      <w:tr w:rsidR="00153C8C" w:rsidRPr="00153C8C" w:rsidTr="00153C8C">
        <w:trPr>
          <w:tblCellSpacing w:w="15" w:type="dxa"/>
        </w:trPr>
        <w:tc>
          <w:tcPr>
            <w:tcW w:w="0" w:type="auto"/>
            <w:hideMark/>
          </w:tcPr>
          <w:p w:rsidR="00153C8C" w:rsidRPr="00153C8C" w:rsidRDefault="00153C8C" w:rsidP="00153C8C">
            <w:pPr>
              <w:spacing w:after="0" w:line="240" w:lineRule="auto"/>
              <w:rPr>
                <w:rFonts w:ascii="Times New Roman" w:eastAsia="Times New Roman" w:hAnsi="Times New Roman" w:cs="Times New Roman"/>
                <w:sz w:val="24"/>
                <w:szCs w:val="24"/>
              </w:rPr>
            </w:pPr>
            <w:r w:rsidRPr="00153C8C">
              <w:rPr>
                <w:rFonts w:ascii="Times New Roman" w:eastAsia="Times New Roman" w:hAnsi="Times New Roman" w:cs="Times New Roman"/>
                <w:b/>
                <w:bCs/>
                <w:sz w:val="24"/>
                <w:szCs w:val="24"/>
              </w:rPr>
              <w:t>2005</w:t>
            </w:r>
          </w:p>
        </w:tc>
        <w:tc>
          <w:tcPr>
            <w:tcW w:w="0" w:type="auto"/>
            <w:hideMark/>
          </w:tcPr>
          <w:p w:rsidR="00153C8C" w:rsidRPr="00153C8C" w:rsidRDefault="00153C8C" w:rsidP="00153C8C">
            <w:pPr>
              <w:spacing w:before="100" w:beforeAutospacing="1" w:after="100" w:afterAutospacing="1" w:line="240" w:lineRule="auto"/>
              <w:jc w:val="both"/>
              <w:rPr>
                <w:rFonts w:ascii="Times New Roman" w:eastAsia="Times New Roman" w:hAnsi="Times New Roman" w:cs="Times New Roman"/>
                <w:sz w:val="24"/>
                <w:szCs w:val="24"/>
              </w:rPr>
            </w:pPr>
            <w:r w:rsidRPr="00153C8C">
              <w:rPr>
                <w:rFonts w:ascii="Times New Roman" w:eastAsia="Times New Roman" w:hAnsi="Times New Roman" w:cs="Times New Roman"/>
                <w:sz w:val="24"/>
                <w:szCs w:val="24"/>
              </w:rPr>
              <w:t xml:space="preserve">SOPB issued Renounceable Rights Issue of 47,484,120 New Ordinary Shares of RM1.00 each at an issue price of RM1.40 per Right Shares together with 23,742,060 free detachable warrants. </w:t>
            </w:r>
            <w:r w:rsidRPr="00153C8C">
              <w:rPr>
                <w:rFonts w:ascii="Times New Roman" w:eastAsia="Times New Roman" w:hAnsi="Times New Roman" w:cs="Times New Roman"/>
                <w:sz w:val="24"/>
                <w:szCs w:val="24"/>
              </w:rPr>
              <w:br/>
            </w:r>
            <w:r w:rsidRPr="00153C8C">
              <w:rPr>
                <w:rFonts w:ascii="Times New Roman" w:eastAsia="Times New Roman" w:hAnsi="Times New Roman" w:cs="Times New Roman"/>
                <w:sz w:val="24"/>
                <w:szCs w:val="24"/>
              </w:rPr>
              <w:br/>
            </w:r>
            <w:hyperlink r:id="rId21" w:history="1">
              <w:r w:rsidRPr="00153C8C">
                <w:rPr>
                  <w:rFonts w:ascii="Times New Roman" w:eastAsia="Times New Roman" w:hAnsi="Times New Roman" w:cs="Times New Roman"/>
                  <w:color w:val="0000FF"/>
                  <w:sz w:val="24"/>
                  <w:szCs w:val="24"/>
                  <w:u w:val="single"/>
                </w:rPr>
                <w:t xml:space="preserve">SOPB entered into Joint Venture agreement with Shin Yang Holding </w:t>
              </w:r>
              <w:proofErr w:type="spellStart"/>
              <w:r w:rsidRPr="00153C8C">
                <w:rPr>
                  <w:rFonts w:ascii="Times New Roman" w:eastAsia="Times New Roman" w:hAnsi="Times New Roman" w:cs="Times New Roman"/>
                  <w:color w:val="0000FF"/>
                  <w:sz w:val="24"/>
                  <w:szCs w:val="24"/>
                  <w:u w:val="single"/>
                </w:rPr>
                <w:t>Sdn</w:t>
              </w:r>
              <w:proofErr w:type="spellEnd"/>
              <w:r w:rsidRPr="00153C8C">
                <w:rPr>
                  <w:rFonts w:ascii="Times New Roman" w:eastAsia="Times New Roman" w:hAnsi="Times New Roman" w:cs="Times New Roman"/>
                  <w:color w:val="0000FF"/>
                  <w:sz w:val="24"/>
                  <w:szCs w:val="24"/>
                  <w:u w:val="single"/>
                </w:rPr>
                <w:t xml:space="preserve"> </w:t>
              </w:r>
              <w:proofErr w:type="spellStart"/>
              <w:r w:rsidRPr="00153C8C">
                <w:rPr>
                  <w:rFonts w:ascii="Times New Roman" w:eastAsia="Times New Roman" w:hAnsi="Times New Roman" w:cs="Times New Roman"/>
                  <w:color w:val="0000FF"/>
                  <w:sz w:val="24"/>
                  <w:szCs w:val="24"/>
                  <w:u w:val="single"/>
                </w:rPr>
                <w:t>Bhd</w:t>
              </w:r>
              <w:proofErr w:type="spellEnd"/>
              <w:r w:rsidRPr="00153C8C">
                <w:rPr>
                  <w:rFonts w:ascii="Times New Roman" w:eastAsia="Times New Roman" w:hAnsi="Times New Roman" w:cs="Times New Roman"/>
                  <w:color w:val="0000FF"/>
                  <w:sz w:val="24"/>
                  <w:szCs w:val="24"/>
                  <w:u w:val="single"/>
                </w:rPr>
                <w:t xml:space="preserve"> ("SYHSB") </w:t>
              </w:r>
            </w:hyperlink>
            <w:r w:rsidRPr="00153C8C">
              <w:rPr>
                <w:rFonts w:ascii="Times New Roman" w:eastAsia="Times New Roman" w:hAnsi="Times New Roman" w:cs="Times New Roman"/>
                <w:sz w:val="24"/>
                <w:szCs w:val="24"/>
              </w:rPr>
              <w:t xml:space="preserve">to develop an area of 10,387 hectares more or less into oil palm plantation through </w:t>
            </w:r>
            <w:proofErr w:type="spellStart"/>
            <w:r w:rsidRPr="00153C8C">
              <w:rPr>
                <w:rFonts w:ascii="Times New Roman" w:eastAsia="Times New Roman" w:hAnsi="Times New Roman" w:cs="Times New Roman"/>
                <w:sz w:val="24"/>
                <w:szCs w:val="24"/>
              </w:rPr>
              <w:t>Danum</w:t>
            </w:r>
            <w:proofErr w:type="spellEnd"/>
            <w:r w:rsidRPr="00153C8C">
              <w:rPr>
                <w:rFonts w:ascii="Times New Roman" w:eastAsia="Times New Roman" w:hAnsi="Times New Roman" w:cs="Times New Roman"/>
                <w:sz w:val="24"/>
                <w:szCs w:val="24"/>
              </w:rPr>
              <w:t xml:space="preserve"> Jaya </w:t>
            </w:r>
            <w:proofErr w:type="spellStart"/>
            <w:r w:rsidRPr="00153C8C">
              <w:rPr>
                <w:rFonts w:ascii="Times New Roman" w:eastAsia="Times New Roman" w:hAnsi="Times New Roman" w:cs="Times New Roman"/>
                <w:sz w:val="24"/>
                <w:szCs w:val="24"/>
              </w:rPr>
              <w:t>Sdn</w:t>
            </w:r>
            <w:proofErr w:type="spellEnd"/>
            <w:r w:rsidRPr="00153C8C">
              <w:rPr>
                <w:rFonts w:ascii="Times New Roman" w:eastAsia="Times New Roman" w:hAnsi="Times New Roman" w:cs="Times New Roman"/>
                <w:sz w:val="24"/>
                <w:szCs w:val="24"/>
              </w:rPr>
              <w:t xml:space="preserve"> Bhd. </w:t>
            </w:r>
            <w:r w:rsidRPr="00153C8C">
              <w:rPr>
                <w:rFonts w:ascii="Times New Roman" w:eastAsia="Times New Roman" w:hAnsi="Times New Roman" w:cs="Times New Roman"/>
                <w:sz w:val="24"/>
                <w:szCs w:val="24"/>
              </w:rPr>
              <w:br/>
              <w:t>[</w:t>
            </w:r>
            <w:hyperlink r:id="rId22" w:tgtFrame="_new" w:history="1">
              <w:r w:rsidRPr="00153C8C">
                <w:rPr>
                  <w:rFonts w:ascii="Times New Roman" w:eastAsia="Times New Roman" w:hAnsi="Times New Roman" w:cs="Times New Roman"/>
                  <w:color w:val="0000FF"/>
                  <w:sz w:val="24"/>
                  <w:szCs w:val="24"/>
                  <w:u w:val="single"/>
                </w:rPr>
                <w:t>more</w:t>
              </w:r>
            </w:hyperlink>
            <w:r w:rsidRPr="00153C8C">
              <w:rPr>
                <w:rFonts w:ascii="Times New Roman" w:eastAsia="Times New Roman" w:hAnsi="Times New Roman" w:cs="Times New Roman"/>
                <w:sz w:val="24"/>
                <w:szCs w:val="24"/>
              </w:rPr>
              <w:t>]</w:t>
            </w:r>
            <w:r w:rsidRPr="00153C8C">
              <w:rPr>
                <w:rFonts w:ascii="Times New Roman" w:eastAsia="Times New Roman" w:hAnsi="Times New Roman" w:cs="Times New Roman"/>
                <w:sz w:val="24"/>
                <w:szCs w:val="24"/>
              </w:rPr>
              <w:br/>
            </w:r>
            <w:r w:rsidRPr="00153C8C">
              <w:rPr>
                <w:rFonts w:ascii="Times New Roman" w:eastAsia="Times New Roman" w:hAnsi="Times New Roman" w:cs="Times New Roman"/>
                <w:sz w:val="24"/>
                <w:szCs w:val="24"/>
              </w:rPr>
              <w:br/>
              <w:t xml:space="preserve">Incorporation of a New Company - SOP Resources </w:t>
            </w:r>
            <w:proofErr w:type="spellStart"/>
            <w:r w:rsidRPr="00153C8C">
              <w:rPr>
                <w:rFonts w:ascii="Times New Roman" w:eastAsia="Times New Roman" w:hAnsi="Times New Roman" w:cs="Times New Roman"/>
                <w:sz w:val="24"/>
                <w:szCs w:val="24"/>
              </w:rPr>
              <w:t>Sdn</w:t>
            </w:r>
            <w:proofErr w:type="spellEnd"/>
            <w:r w:rsidRPr="00153C8C">
              <w:rPr>
                <w:rFonts w:ascii="Times New Roman" w:eastAsia="Times New Roman" w:hAnsi="Times New Roman" w:cs="Times New Roman"/>
                <w:sz w:val="24"/>
                <w:szCs w:val="24"/>
              </w:rPr>
              <w:t xml:space="preserve"> </w:t>
            </w:r>
            <w:proofErr w:type="spellStart"/>
            <w:r w:rsidRPr="00153C8C">
              <w:rPr>
                <w:rFonts w:ascii="Times New Roman" w:eastAsia="Times New Roman" w:hAnsi="Times New Roman" w:cs="Times New Roman"/>
                <w:sz w:val="24"/>
                <w:szCs w:val="24"/>
              </w:rPr>
              <w:t>Bhd</w:t>
            </w:r>
            <w:proofErr w:type="spellEnd"/>
            <w:r w:rsidRPr="00153C8C">
              <w:rPr>
                <w:rFonts w:ascii="Times New Roman" w:eastAsia="Times New Roman" w:hAnsi="Times New Roman" w:cs="Times New Roman"/>
                <w:sz w:val="24"/>
                <w:szCs w:val="24"/>
              </w:rPr>
              <w:t xml:space="preserve"> formerly known as SOP </w:t>
            </w:r>
            <w:proofErr w:type="spellStart"/>
            <w:r w:rsidRPr="00153C8C">
              <w:rPr>
                <w:rFonts w:ascii="Times New Roman" w:eastAsia="Times New Roman" w:hAnsi="Times New Roman" w:cs="Times New Roman"/>
                <w:sz w:val="24"/>
                <w:szCs w:val="24"/>
              </w:rPr>
              <w:t>Pelita</w:t>
            </w:r>
            <w:proofErr w:type="spellEnd"/>
            <w:r w:rsidRPr="00153C8C">
              <w:rPr>
                <w:rFonts w:ascii="Times New Roman" w:eastAsia="Times New Roman" w:hAnsi="Times New Roman" w:cs="Times New Roman"/>
                <w:sz w:val="24"/>
                <w:szCs w:val="24"/>
              </w:rPr>
              <w:t xml:space="preserve"> </w:t>
            </w:r>
            <w:proofErr w:type="spellStart"/>
            <w:r w:rsidRPr="00153C8C">
              <w:rPr>
                <w:rFonts w:ascii="Times New Roman" w:eastAsia="Times New Roman" w:hAnsi="Times New Roman" w:cs="Times New Roman"/>
                <w:sz w:val="24"/>
                <w:szCs w:val="24"/>
              </w:rPr>
              <w:t>Kedayan-Kelulit</w:t>
            </w:r>
            <w:proofErr w:type="spellEnd"/>
            <w:r w:rsidRPr="00153C8C">
              <w:rPr>
                <w:rFonts w:ascii="Times New Roman" w:eastAsia="Times New Roman" w:hAnsi="Times New Roman" w:cs="Times New Roman"/>
                <w:sz w:val="24"/>
                <w:szCs w:val="24"/>
              </w:rPr>
              <w:t xml:space="preserve"> Plantation </w:t>
            </w:r>
            <w:proofErr w:type="spellStart"/>
            <w:r w:rsidRPr="00153C8C">
              <w:rPr>
                <w:rFonts w:ascii="Times New Roman" w:eastAsia="Times New Roman" w:hAnsi="Times New Roman" w:cs="Times New Roman"/>
                <w:sz w:val="24"/>
                <w:szCs w:val="24"/>
              </w:rPr>
              <w:t>Sdn</w:t>
            </w:r>
            <w:proofErr w:type="spellEnd"/>
            <w:r w:rsidRPr="00153C8C">
              <w:rPr>
                <w:rFonts w:ascii="Times New Roman" w:eastAsia="Times New Roman" w:hAnsi="Times New Roman" w:cs="Times New Roman"/>
                <w:sz w:val="24"/>
                <w:szCs w:val="24"/>
              </w:rPr>
              <w:t xml:space="preserve"> Bhd.</w:t>
            </w:r>
            <w:r w:rsidRPr="00153C8C">
              <w:rPr>
                <w:rFonts w:ascii="Times New Roman" w:eastAsia="Times New Roman" w:hAnsi="Times New Roman" w:cs="Times New Roman"/>
                <w:sz w:val="24"/>
                <w:szCs w:val="24"/>
              </w:rPr>
              <w:br/>
              <w:t>[</w:t>
            </w:r>
            <w:hyperlink r:id="rId23" w:tgtFrame="_new" w:history="1">
              <w:r w:rsidRPr="00153C8C">
                <w:rPr>
                  <w:rFonts w:ascii="Times New Roman" w:eastAsia="Times New Roman" w:hAnsi="Times New Roman" w:cs="Times New Roman"/>
                  <w:color w:val="0000FF"/>
                  <w:sz w:val="24"/>
                  <w:szCs w:val="24"/>
                  <w:u w:val="single"/>
                </w:rPr>
                <w:t>more</w:t>
              </w:r>
            </w:hyperlink>
            <w:r w:rsidRPr="00153C8C">
              <w:rPr>
                <w:rFonts w:ascii="Times New Roman" w:eastAsia="Times New Roman" w:hAnsi="Times New Roman" w:cs="Times New Roman"/>
                <w:sz w:val="24"/>
                <w:szCs w:val="24"/>
              </w:rPr>
              <w:t>]</w:t>
            </w:r>
          </w:p>
        </w:tc>
      </w:tr>
      <w:tr w:rsidR="00153C8C" w:rsidRPr="00153C8C" w:rsidTr="00153C8C">
        <w:trPr>
          <w:tblCellSpacing w:w="15" w:type="dxa"/>
        </w:trPr>
        <w:tc>
          <w:tcPr>
            <w:tcW w:w="0" w:type="auto"/>
            <w:hideMark/>
          </w:tcPr>
          <w:p w:rsidR="00153C8C" w:rsidRPr="00153C8C" w:rsidRDefault="00153C8C" w:rsidP="00153C8C">
            <w:pPr>
              <w:spacing w:after="0" w:line="240" w:lineRule="auto"/>
              <w:rPr>
                <w:rFonts w:ascii="Times New Roman" w:eastAsia="Times New Roman" w:hAnsi="Times New Roman" w:cs="Times New Roman"/>
                <w:sz w:val="24"/>
                <w:szCs w:val="24"/>
              </w:rPr>
            </w:pPr>
          </w:p>
        </w:tc>
        <w:tc>
          <w:tcPr>
            <w:tcW w:w="0" w:type="auto"/>
            <w:hideMark/>
          </w:tcPr>
          <w:p w:rsidR="00153C8C" w:rsidRPr="00153C8C" w:rsidRDefault="00153C8C" w:rsidP="00153C8C">
            <w:pPr>
              <w:spacing w:after="0" w:line="240" w:lineRule="auto"/>
              <w:rPr>
                <w:rFonts w:ascii="Times New Roman" w:eastAsia="Times New Roman" w:hAnsi="Times New Roman" w:cs="Times New Roman"/>
                <w:sz w:val="24"/>
                <w:szCs w:val="24"/>
              </w:rPr>
            </w:pPr>
          </w:p>
        </w:tc>
      </w:tr>
    </w:tbl>
    <w:p w:rsidR="00153C8C" w:rsidRPr="00153C8C" w:rsidRDefault="00153C8C" w:rsidP="00153C8C">
      <w:pPr>
        <w:spacing w:after="0" w:line="240" w:lineRule="auto"/>
        <w:rPr>
          <w:rFonts w:ascii="Times New Roman" w:eastAsia="Times New Roman" w:hAnsi="Times New Roman" w:cs="Times New Roman"/>
          <w:vanish/>
          <w:sz w:val="24"/>
          <w:szCs w:val="24"/>
        </w:rPr>
      </w:pPr>
    </w:p>
    <w:tbl>
      <w:tblPr>
        <w:tblW w:w="5000" w:type="pct"/>
        <w:tblCellSpacing w:w="15" w:type="dxa"/>
        <w:tblCellMar>
          <w:top w:w="30" w:type="dxa"/>
          <w:left w:w="30" w:type="dxa"/>
          <w:bottom w:w="30" w:type="dxa"/>
          <w:right w:w="30" w:type="dxa"/>
        </w:tblCellMar>
        <w:tblLook w:val="04A0"/>
      </w:tblPr>
      <w:tblGrid>
        <w:gridCol w:w="45"/>
        <w:gridCol w:w="9390"/>
        <w:gridCol w:w="45"/>
      </w:tblGrid>
      <w:tr w:rsidR="00153C8C" w:rsidRPr="00153C8C" w:rsidTr="00153C8C">
        <w:trPr>
          <w:tblCellSpacing w:w="15" w:type="dxa"/>
        </w:trPr>
        <w:tc>
          <w:tcPr>
            <w:tcW w:w="0" w:type="auto"/>
            <w:gridSpan w:val="3"/>
            <w:vAlign w:val="center"/>
            <w:hideMark/>
          </w:tcPr>
          <w:p w:rsidR="00153C8C" w:rsidRPr="00153C8C" w:rsidRDefault="00153C8C" w:rsidP="00153C8C">
            <w:pPr>
              <w:spacing w:after="0" w:line="240" w:lineRule="auto"/>
              <w:divId w:val="1763377265"/>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94865" cy="1584325"/>
                  <wp:effectExtent l="19050" t="0" r="635" b="0"/>
                  <wp:docPr id="16" name="Picture 16" descr="http://www.sop.com.my/images/mill_2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op.com.my/images/mill_2nd.jpg"/>
                          <pic:cNvPicPr>
                            <a:picLocks noChangeAspect="1" noChangeArrowheads="1"/>
                          </pic:cNvPicPr>
                        </pic:nvPicPr>
                        <pic:blipFill>
                          <a:blip r:embed="rId24"/>
                          <a:srcRect/>
                          <a:stretch>
                            <a:fillRect/>
                          </a:stretch>
                        </pic:blipFill>
                        <pic:spPr bwMode="auto">
                          <a:xfrm>
                            <a:off x="0" y="0"/>
                            <a:ext cx="2094865" cy="1584325"/>
                          </a:xfrm>
                          <a:prstGeom prst="rect">
                            <a:avLst/>
                          </a:prstGeom>
                          <a:noFill/>
                          <a:ln w="9525">
                            <a:noFill/>
                            <a:miter lim="800000"/>
                            <a:headEnd/>
                            <a:tailEnd/>
                          </a:ln>
                        </pic:spPr>
                      </pic:pic>
                    </a:graphicData>
                  </a:graphic>
                </wp:inline>
              </w:drawing>
            </w:r>
          </w:p>
        </w:tc>
      </w:tr>
      <w:tr w:rsidR="00153C8C" w:rsidRPr="00153C8C" w:rsidTr="00153C8C">
        <w:trPr>
          <w:tblCellSpacing w:w="15" w:type="dxa"/>
        </w:trPr>
        <w:tc>
          <w:tcPr>
            <w:tcW w:w="0" w:type="auto"/>
            <w:gridSpan w:val="3"/>
            <w:vAlign w:val="center"/>
            <w:hideMark/>
          </w:tcPr>
          <w:p w:rsidR="00153C8C" w:rsidRPr="00153C8C" w:rsidRDefault="00153C8C" w:rsidP="00153C8C">
            <w:pPr>
              <w:spacing w:after="0" w:line="240" w:lineRule="auto"/>
              <w:rPr>
                <w:rFonts w:ascii="Times New Roman" w:eastAsia="Times New Roman" w:hAnsi="Times New Roman" w:cs="Times New Roman"/>
                <w:sz w:val="24"/>
                <w:szCs w:val="24"/>
              </w:rPr>
            </w:pPr>
          </w:p>
        </w:tc>
      </w:tr>
      <w:tr w:rsidR="00153C8C" w:rsidRPr="00153C8C" w:rsidTr="00153C8C">
        <w:trPr>
          <w:tblCellSpacing w:w="15" w:type="dxa"/>
        </w:trPr>
        <w:tc>
          <w:tcPr>
            <w:tcW w:w="0" w:type="auto"/>
            <w:gridSpan w:val="3"/>
            <w:vAlign w:val="center"/>
            <w:hideMark/>
          </w:tcPr>
          <w:p w:rsidR="00153C8C" w:rsidRPr="00153C8C" w:rsidRDefault="00153C8C" w:rsidP="00153C8C">
            <w:pPr>
              <w:spacing w:after="0" w:line="240" w:lineRule="auto"/>
              <w:rPr>
                <w:rFonts w:ascii="Times New Roman" w:eastAsia="Times New Roman" w:hAnsi="Times New Roman" w:cs="Times New Roman"/>
                <w:sz w:val="24"/>
                <w:szCs w:val="24"/>
              </w:rPr>
            </w:pPr>
          </w:p>
        </w:tc>
      </w:tr>
      <w:tr w:rsidR="00153C8C" w:rsidRPr="00153C8C" w:rsidTr="00153C8C">
        <w:trPr>
          <w:tblCellSpacing w:w="15" w:type="dxa"/>
        </w:trPr>
        <w:tc>
          <w:tcPr>
            <w:tcW w:w="0" w:type="auto"/>
            <w:gridSpan w:val="3"/>
            <w:vAlign w:val="center"/>
            <w:hideMark/>
          </w:tcPr>
          <w:p w:rsidR="00153C8C" w:rsidRPr="00153C8C" w:rsidRDefault="00153C8C" w:rsidP="00153C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94865" cy="1584325"/>
                  <wp:effectExtent l="19050" t="0" r="635" b="0"/>
                  <wp:docPr id="17" name="Picture 17" descr="http://www.sop.com.my/images/mill_2nd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op.com.my/images/mill_2nd_02.jpg"/>
                          <pic:cNvPicPr>
                            <a:picLocks noChangeAspect="1" noChangeArrowheads="1"/>
                          </pic:cNvPicPr>
                        </pic:nvPicPr>
                        <pic:blipFill>
                          <a:blip r:embed="rId25"/>
                          <a:srcRect/>
                          <a:stretch>
                            <a:fillRect/>
                          </a:stretch>
                        </pic:blipFill>
                        <pic:spPr bwMode="auto">
                          <a:xfrm>
                            <a:off x="0" y="0"/>
                            <a:ext cx="2094865" cy="1584325"/>
                          </a:xfrm>
                          <a:prstGeom prst="rect">
                            <a:avLst/>
                          </a:prstGeom>
                          <a:noFill/>
                          <a:ln w="9525">
                            <a:noFill/>
                            <a:miter lim="800000"/>
                            <a:headEnd/>
                            <a:tailEnd/>
                          </a:ln>
                        </pic:spPr>
                      </pic:pic>
                    </a:graphicData>
                  </a:graphic>
                </wp:inline>
              </w:drawing>
            </w:r>
          </w:p>
        </w:tc>
      </w:tr>
      <w:tr w:rsidR="00153C8C" w:rsidRPr="00153C8C" w:rsidTr="00153C8C">
        <w:trPr>
          <w:tblCellSpacing w:w="15" w:type="dxa"/>
        </w:trPr>
        <w:tc>
          <w:tcPr>
            <w:tcW w:w="0" w:type="auto"/>
            <w:gridSpan w:val="3"/>
            <w:vAlign w:val="center"/>
            <w:hideMark/>
          </w:tcPr>
          <w:p w:rsidR="00153C8C" w:rsidRPr="00153C8C" w:rsidRDefault="00153C8C" w:rsidP="00153C8C">
            <w:pPr>
              <w:spacing w:after="0" w:line="240" w:lineRule="auto"/>
              <w:rPr>
                <w:rFonts w:ascii="Times New Roman" w:eastAsia="Times New Roman" w:hAnsi="Times New Roman" w:cs="Times New Roman"/>
                <w:sz w:val="24"/>
                <w:szCs w:val="24"/>
              </w:rPr>
            </w:pPr>
          </w:p>
        </w:tc>
      </w:tr>
      <w:tr w:rsidR="00153C8C" w:rsidRPr="00153C8C" w:rsidTr="00153C8C">
        <w:trPr>
          <w:tblCellSpacing w:w="15" w:type="dxa"/>
        </w:trPr>
        <w:tc>
          <w:tcPr>
            <w:tcW w:w="0" w:type="auto"/>
            <w:gridSpan w:val="3"/>
            <w:vAlign w:val="center"/>
            <w:hideMark/>
          </w:tcPr>
          <w:p w:rsidR="00153C8C" w:rsidRPr="00153C8C" w:rsidRDefault="00153C8C" w:rsidP="00153C8C">
            <w:pPr>
              <w:spacing w:after="0" w:line="240" w:lineRule="auto"/>
              <w:rPr>
                <w:rFonts w:ascii="Times New Roman" w:eastAsia="Times New Roman" w:hAnsi="Times New Roman" w:cs="Times New Roman"/>
                <w:sz w:val="24"/>
                <w:szCs w:val="24"/>
              </w:rPr>
            </w:pPr>
          </w:p>
        </w:tc>
      </w:tr>
      <w:tr w:rsidR="00153C8C" w:rsidRPr="00153C8C" w:rsidTr="00153C8C">
        <w:trPr>
          <w:trHeight w:val="345"/>
          <w:tblCellSpacing w:w="15" w:type="dxa"/>
        </w:trPr>
        <w:tc>
          <w:tcPr>
            <w:tcW w:w="0" w:type="auto"/>
            <w:gridSpan w:val="3"/>
            <w:vAlign w:val="center"/>
            <w:hideMark/>
          </w:tcPr>
          <w:p w:rsidR="00153C8C" w:rsidRPr="00153C8C" w:rsidRDefault="00153C8C" w:rsidP="00153C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94865" cy="1584325"/>
                  <wp:effectExtent l="19050" t="0" r="635" b="0"/>
                  <wp:docPr id="18" name="Picture 18" descr="http://www.sop.com.my/images/palm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op.com.my/images/palm8.jpg"/>
                          <pic:cNvPicPr>
                            <a:picLocks noChangeAspect="1" noChangeArrowheads="1"/>
                          </pic:cNvPicPr>
                        </pic:nvPicPr>
                        <pic:blipFill>
                          <a:blip r:embed="rId26"/>
                          <a:srcRect/>
                          <a:stretch>
                            <a:fillRect/>
                          </a:stretch>
                        </pic:blipFill>
                        <pic:spPr bwMode="auto">
                          <a:xfrm>
                            <a:off x="0" y="0"/>
                            <a:ext cx="2094865" cy="1584325"/>
                          </a:xfrm>
                          <a:prstGeom prst="rect">
                            <a:avLst/>
                          </a:prstGeom>
                          <a:noFill/>
                          <a:ln w="9525">
                            <a:noFill/>
                            <a:miter lim="800000"/>
                            <a:headEnd/>
                            <a:tailEnd/>
                          </a:ln>
                        </pic:spPr>
                      </pic:pic>
                    </a:graphicData>
                  </a:graphic>
                </wp:inline>
              </w:drawing>
            </w:r>
          </w:p>
        </w:tc>
      </w:tr>
      <w:tr w:rsidR="00153C8C" w:rsidRPr="00153C8C" w:rsidTr="00153C8C">
        <w:trPr>
          <w:trHeight w:val="345"/>
          <w:tblCellSpacing w:w="15" w:type="dxa"/>
        </w:trPr>
        <w:tc>
          <w:tcPr>
            <w:tcW w:w="0" w:type="auto"/>
            <w:gridSpan w:val="3"/>
            <w:vAlign w:val="center"/>
            <w:hideMark/>
          </w:tcPr>
          <w:p w:rsidR="00153C8C" w:rsidRPr="00153C8C" w:rsidRDefault="00153C8C" w:rsidP="00153C8C">
            <w:pPr>
              <w:spacing w:after="0" w:line="240" w:lineRule="auto"/>
              <w:rPr>
                <w:rFonts w:ascii="Times New Roman" w:eastAsia="Times New Roman" w:hAnsi="Times New Roman" w:cs="Times New Roman"/>
                <w:sz w:val="24"/>
                <w:szCs w:val="24"/>
              </w:rPr>
            </w:pPr>
          </w:p>
        </w:tc>
      </w:tr>
      <w:tr w:rsidR="001E319B" w:rsidRPr="001E319B" w:rsidTr="001E319B">
        <w:tblPrEx>
          <w:tblCellSpacing w:w="0" w:type="dxa"/>
          <w:tblCellMar>
            <w:top w:w="0" w:type="dxa"/>
            <w:left w:w="0" w:type="dxa"/>
            <w:bottom w:w="0" w:type="dxa"/>
            <w:right w:w="0" w:type="dxa"/>
          </w:tblCellMar>
        </w:tblPrEx>
        <w:trPr>
          <w:gridBefore w:val="1"/>
          <w:gridAfter w:val="1"/>
          <w:tblCellSpacing w:w="0" w:type="dxa"/>
        </w:trPr>
        <w:tc>
          <w:tcPr>
            <w:tcW w:w="0" w:type="auto"/>
            <w:vAlign w:val="center"/>
            <w:hideMark/>
          </w:tcPr>
          <w:p w:rsidR="001E319B" w:rsidRPr="001E319B" w:rsidRDefault="001E319B" w:rsidP="001E319B">
            <w:pPr>
              <w:spacing w:before="100" w:beforeAutospacing="1" w:after="0" w:line="240" w:lineRule="auto"/>
              <w:jc w:val="center"/>
              <w:rPr>
                <w:rFonts w:ascii="Times New Roman" w:eastAsia="Times New Roman" w:hAnsi="Times New Roman" w:cs="Times New Roman"/>
                <w:sz w:val="24"/>
                <w:szCs w:val="24"/>
              </w:rPr>
            </w:pPr>
            <w:r w:rsidRPr="001E319B">
              <w:rPr>
                <w:rFonts w:ascii="Times New Roman" w:eastAsia="Times New Roman" w:hAnsi="Times New Roman" w:cs="Times New Roman"/>
                <w:b/>
                <w:bCs/>
                <w:i/>
                <w:iCs/>
                <w:sz w:val="27"/>
              </w:rPr>
              <w:t>Our Vision</w:t>
            </w:r>
          </w:p>
          <w:p w:rsidR="001E319B" w:rsidRPr="001E319B" w:rsidRDefault="001E319B" w:rsidP="001E319B">
            <w:pPr>
              <w:spacing w:before="100" w:beforeAutospacing="1" w:after="0" w:line="240" w:lineRule="auto"/>
              <w:jc w:val="center"/>
              <w:rPr>
                <w:rFonts w:ascii="Times New Roman" w:eastAsia="Times New Roman" w:hAnsi="Times New Roman" w:cs="Times New Roman"/>
                <w:sz w:val="24"/>
                <w:szCs w:val="24"/>
              </w:rPr>
            </w:pPr>
            <w:r w:rsidRPr="001E319B">
              <w:rPr>
                <w:rFonts w:ascii="Times New Roman" w:eastAsia="Times New Roman" w:hAnsi="Times New Roman" w:cs="Times New Roman"/>
                <w:sz w:val="27"/>
                <w:szCs w:val="27"/>
              </w:rPr>
              <w:t> “To become a diversified corporation with regional recognition”</w:t>
            </w:r>
          </w:p>
          <w:p w:rsidR="001E319B" w:rsidRPr="001E319B" w:rsidRDefault="001E319B" w:rsidP="001E319B">
            <w:pPr>
              <w:spacing w:before="100" w:beforeAutospacing="1" w:after="0" w:line="240" w:lineRule="auto"/>
              <w:rPr>
                <w:rFonts w:ascii="Times New Roman" w:eastAsia="Times New Roman" w:hAnsi="Times New Roman" w:cs="Times New Roman"/>
                <w:sz w:val="24"/>
                <w:szCs w:val="24"/>
              </w:rPr>
            </w:pPr>
            <w:r w:rsidRPr="001E319B">
              <w:rPr>
                <w:rFonts w:ascii="Times New Roman" w:eastAsia="Times New Roman" w:hAnsi="Times New Roman" w:cs="Times New Roman"/>
                <w:sz w:val="27"/>
                <w:szCs w:val="27"/>
              </w:rPr>
              <w:t>  </w:t>
            </w:r>
          </w:p>
          <w:p w:rsidR="001E319B" w:rsidRPr="001E319B" w:rsidRDefault="001E319B" w:rsidP="001E319B">
            <w:pPr>
              <w:spacing w:after="0" w:line="240" w:lineRule="auto"/>
              <w:jc w:val="center"/>
              <w:rPr>
                <w:rFonts w:ascii="Times New Roman" w:eastAsia="Times New Roman" w:hAnsi="Times New Roman" w:cs="Times New Roman"/>
                <w:sz w:val="24"/>
                <w:szCs w:val="24"/>
              </w:rPr>
            </w:pPr>
            <w:r w:rsidRPr="001E319B">
              <w:rPr>
                <w:rFonts w:ascii="Times New Roman" w:eastAsia="Times New Roman" w:hAnsi="Times New Roman" w:cs="Times New Roman"/>
                <w:b/>
                <w:bCs/>
                <w:i/>
                <w:iCs/>
                <w:sz w:val="27"/>
              </w:rPr>
              <w:t>Our Key Strategies</w:t>
            </w:r>
          </w:p>
          <w:p w:rsidR="001E319B" w:rsidRPr="001E319B" w:rsidRDefault="001E319B" w:rsidP="001E31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319B">
              <w:rPr>
                <w:rFonts w:ascii="Times New Roman" w:eastAsia="Times New Roman" w:hAnsi="Times New Roman" w:cs="Times New Roman"/>
                <w:sz w:val="27"/>
                <w:szCs w:val="27"/>
              </w:rPr>
              <w:t>To grow via an integrated approach involving expansion of our plantation and plantation related industries.</w:t>
            </w:r>
          </w:p>
          <w:p w:rsidR="001E319B" w:rsidRPr="001E319B" w:rsidRDefault="001E319B" w:rsidP="001E31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319B">
              <w:rPr>
                <w:rFonts w:ascii="Times New Roman" w:eastAsia="Times New Roman" w:hAnsi="Times New Roman" w:cs="Times New Roman"/>
                <w:sz w:val="27"/>
                <w:szCs w:val="27"/>
              </w:rPr>
              <w:t xml:space="preserve">To be one of the leading plantation company measured by </w:t>
            </w:r>
            <w:proofErr w:type="spellStart"/>
            <w:r w:rsidRPr="001E319B">
              <w:rPr>
                <w:rFonts w:ascii="Times New Roman" w:eastAsia="Times New Roman" w:hAnsi="Times New Roman" w:cs="Times New Roman"/>
                <w:sz w:val="27"/>
                <w:szCs w:val="27"/>
              </w:rPr>
              <w:t>cost</w:t>
            </w:r>
            <w:proofErr w:type="gramStart"/>
            <w:r w:rsidRPr="001E319B">
              <w:rPr>
                <w:rFonts w:ascii="Times New Roman" w:eastAsia="Times New Roman" w:hAnsi="Times New Roman" w:cs="Times New Roman"/>
                <w:sz w:val="27"/>
                <w:szCs w:val="27"/>
              </w:rPr>
              <w:t>,returns</w:t>
            </w:r>
            <w:proofErr w:type="spellEnd"/>
            <w:proofErr w:type="gramEnd"/>
            <w:r w:rsidRPr="001E319B">
              <w:rPr>
                <w:rFonts w:ascii="Times New Roman" w:eastAsia="Times New Roman" w:hAnsi="Times New Roman" w:cs="Times New Roman"/>
                <w:sz w:val="27"/>
                <w:szCs w:val="27"/>
              </w:rPr>
              <w:t xml:space="preserve"> on investment and profitability.</w:t>
            </w:r>
          </w:p>
          <w:p w:rsidR="001E319B" w:rsidRPr="001E319B" w:rsidRDefault="001E319B" w:rsidP="001E31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319B">
              <w:rPr>
                <w:rFonts w:ascii="Times New Roman" w:eastAsia="Times New Roman" w:hAnsi="Times New Roman" w:cs="Times New Roman"/>
                <w:sz w:val="27"/>
                <w:szCs w:val="27"/>
              </w:rPr>
              <w:t>To diversify to be a regional supplier of quality food related products with recognition / brand.</w:t>
            </w:r>
          </w:p>
          <w:p w:rsidR="001E319B" w:rsidRPr="001E319B" w:rsidRDefault="001E319B" w:rsidP="001E31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319B">
              <w:rPr>
                <w:rFonts w:ascii="Times New Roman" w:eastAsia="Times New Roman" w:hAnsi="Times New Roman" w:cs="Times New Roman"/>
                <w:sz w:val="27"/>
                <w:szCs w:val="27"/>
              </w:rPr>
              <w:t>To have a balance approach towards people, planet and profit in achieving our Vision.</w:t>
            </w:r>
          </w:p>
          <w:p w:rsidR="001E319B" w:rsidRPr="001E319B" w:rsidRDefault="001E319B" w:rsidP="001E319B">
            <w:pPr>
              <w:spacing w:before="100" w:beforeAutospacing="1" w:after="0" w:line="240" w:lineRule="auto"/>
              <w:rPr>
                <w:rFonts w:ascii="Times New Roman" w:eastAsia="Times New Roman" w:hAnsi="Times New Roman" w:cs="Times New Roman"/>
                <w:sz w:val="24"/>
                <w:szCs w:val="24"/>
              </w:rPr>
            </w:pPr>
            <w:r w:rsidRPr="001E319B">
              <w:rPr>
                <w:rFonts w:ascii="Times New Roman" w:eastAsia="Times New Roman" w:hAnsi="Times New Roman" w:cs="Times New Roman"/>
                <w:sz w:val="27"/>
                <w:szCs w:val="27"/>
              </w:rPr>
              <w:t> </w:t>
            </w:r>
          </w:p>
          <w:p w:rsidR="001E319B" w:rsidRPr="001E319B" w:rsidRDefault="001E319B" w:rsidP="001E319B">
            <w:pPr>
              <w:spacing w:before="100" w:beforeAutospacing="1" w:after="0" w:line="240" w:lineRule="auto"/>
              <w:jc w:val="center"/>
              <w:rPr>
                <w:rFonts w:ascii="Times New Roman" w:eastAsia="Times New Roman" w:hAnsi="Times New Roman" w:cs="Times New Roman"/>
                <w:sz w:val="24"/>
                <w:szCs w:val="24"/>
              </w:rPr>
            </w:pPr>
            <w:r w:rsidRPr="001E319B">
              <w:rPr>
                <w:rFonts w:ascii="Times New Roman" w:eastAsia="Times New Roman" w:hAnsi="Times New Roman" w:cs="Times New Roman"/>
                <w:b/>
                <w:bCs/>
                <w:i/>
                <w:iCs/>
                <w:sz w:val="27"/>
              </w:rPr>
              <w:t>Our Core Values</w:t>
            </w:r>
          </w:p>
          <w:p w:rsidR="001E319B" w:rsidRPr="001E319B" w:rsidRDefault="001E319B" w:rsidP="001E319B">
            <w:pPr>
              <w:numPr>
                <w:ilvl w:val="0"/>
                <w:numId w:val="2"/>
              </w:numPr>
              <w:spacing w:before="100" w:beforeAutospacing="1" w:after="0" w:line="240" w:lineRule="auto"/>
              <w:rPr>
                <w:rFonts w:ascii="Times New Roman" w:eastAsia="Times New Roman" w:hAnsi="Times New Roman" w:cs="Times New Roman"/>
                <w:sz w:val="24"/>
                <w:szCs w:val="24"/>
              </w:rPr>
            </w:pPr>
            <w:r w:rsidRPr="001E319B">
              <w:rPr>
                <w:rFonts w:ascii="Times New Roman" w:eastAsia="Times New Roman" w:hAnsi="Times New Roman" w:cs="Times New Roman"/>
                <w:sz w:val="27"/>
                <w:szCs w:val="27"/>
              </w:rPr>
              <w:t>Insist on Quality</w:t>
            </w:r>
          </w:p>
          <w:p w:rsidR="001E319B" w:rsidRPr="001E319B" w:rsidRDefault="001E319B" w:rsidP="001E319B">
            <w:pPr>
              <w:numPr>
                <w:ilvl w:val="0"/>
                <w:numId w:val="2"/>
              </w:numPr>
              <w:spacing w:before="100" w:beforeAutospacing="1" w:after="0" w:line="240" w:lineRule="auto"/>
              <w:rPr>
                <w:rFonts w:ascii="Times New Roman" w:eastAsia="Times New Roman" w:hAnsi="Times New Roman" w:cs="Times New Roman"/>
                <w:sz w:val="24"/>
                <w:szCs w:val="24"/>
              </w:rPr>
            </w:pPr>
            <w:r w:rsidRPr="001E319B">
              <w:rPr>
                <w:rFonts w:ascii="Times New Roman" w:eastAsia="Times New Roman" w:hAnsi="Times New Roman" w:cs="Times New Roman"/>
                <w:sz w:val="27"/>
                <w:szCs w:val="27"/>
              </w:rPr>
              <w:t>Be Competitive and Have Strong will to Succeed</w:t>
            </w:r>
          </w:p>
          <w:p w:rsidR="001E319B" w:rsidRPr="001E319B" w:rsidRDefault="001E319B" w:rsidP="001E319B">
            <w:pPr>
              <w:numPr>
                <w:ilvl w:val="0"/>
                <w:numId w:val="2"/>
              </w:numPr>
              <w:spacing w:before="100" w:beforeAutospacing="1" w:after="0" w:line="240" w:lineRule="auto"/>
              <w:rPr>
                <w:rFonts w:ascii="Times New Roman" w:eastAsia="Times New Roman" w:hAnsi="Times New Roman" w:cs="Times New Roman"/>
                <w:sz w:val="24"/>
                <w:szCs w:val="24"/>
              </w:rPr>
            </w:pPr>
            <w:r w:rsidRPr="001E319B">
              <w:rPr>
                <w:rFonts w:ascii="Times New Roman" w:eastAsia="Times New Roman" w:hAnsi="Times New Roman" w:cs="Times New Roman"/>
                <w:sz w:val="27"/>
                <w:szCs w:val="27"/>
              </w:rPr>
              <w:t xml:space="preserve">Continuous Improvement in Productivity and Performance </w:t>
            </w:r>
          </w:p>
          <w:p w:rsidR="001E319B" w:rsidRPr="001E319B" w:rsidRDefault="001E319B" w:rsidP="001E319B">
            <w:pPr>
              <w:numPr>
                <w:ilvl w:val="0"/>
                <w:numId w:val="2"/>
              </w:numPr>
              <w:spacing w:before="100" w:beforeAutospacing="1" w:after="0" w:line="240" w:lineRule="auto"/>
              <w:rPr>
                <w:rFonts w:ascii="Times New Roman" w:eastAsia="Times New Roman" w:hAnsi="Times New Roman" w:cs="Times New Roman"/>
                <w:sz w:val="24"/>
                <w:szCs w:val="24"/>
              </w:rPr>
            </w:pPr>
            <w:r w:rsidRPr="001E319B">
              <w:rPr>
                <w:rFonts w:ascii="Times New Roman" w:eastAsia="Times New Roman" w:hAnsi="Times New Roman" w:cs="Times New Roman"/>
                <w:sz w:val="27"/>
                <w:szCs w:val="27"/>
              </w:rPr>
              <w:t xml:space="preserve">Integrity and Professionalism </w:t>
            </w:r>
          </w:p>
          <w:p w:rsidR="001E319B" w:rsidRPr="001E319B" w:rsidRDefault="001E319B" w:rsidP="001E319B">
            <w:pPr>
              <w:numPr>
                <w:ilvl w:val="0"/>
                <w:numId w:val="2"/>
              </w:numPr>
              <w:spacing w:before="100" w:beforeAutospacing="1" w:after="0" w:line="240" w:lineRule="auto"/>
              <w:rPr>
                <w:rFonts w:ascii="Times New Roman" w:eastAsia="Times New Roman" w:hAnsi="Times New Roman" w:cs="Times New Roman"/>
                <w:sz w:val="24"/>
                <w:szCs w:val="24"/>
              </w:rPr>
            </w:pPr>
            <w:r w:rsidRPr="001E319B">
              <w:rPr>
                <w:rFonts w:ascii="Times New Roman" w:eastAsia="Times New Roman" w:hAnsi="Times New Roman" w:cs="Times New Roman"/>
                <w:sz w:val="27"/>
                <w:szCs w:val="27"/>
              </w:rPr>
              <w:t>Team Spirit and Unity</w:t>
            </w:r>
          </w:p>
          <w:p w:rsidR="001E319B" w:rsidRPr="001E319B" w:rsidRDefault="001E319B" w:rsidP="001E319B">
            <w:pPr>
              <w:numPr>
                <w:ilvl w:val="0"/>
                <w:numId w:val="2"/>
              </w:numPr>
              <w:spacing w:before="100" w:beforeAutospacing="1" w:after="0" w:line="240" w:lineRule="auto"/>
              <w:rPr>
                <w:rFonts w:ascii="Times New Roman" w:eastAsia="Times New Roman" w:hAnsi="Times New Roman" w:cs="Times New Roman"/>
                <w:sz w:val="24"/>
                <w:szCs w:val="24"/>
              </w:rPr>
            </w:pPr>
            <w:r w:rsidRPr="001E319B">
              <w:rPr>
                <w:rFonts w:ascii="Times New Roman" w:eastAsia="Times New Roman" w:hAnsi="Times New Roman" w:cs="Times New Roman"/>
                <w:sz w:val="27"/>
                <w:szCs w:val="27"/>
              </w:rPr>
              <w:t>Continuous Growth, Improvement and Development of Skill and Knowledge</w:t>
            </w:r>
          </w:p>
          <w:p w:rsidR="001E319B" w:rsidRPr="001E319B" w:rsidRDefault="001E319B" w:rsidP="001E319B">
            <w:pPr>
              <w:numPr>
                <w:ilvl w:val="0"/>
                <w:numId w:val="2"/>
              </w:numPr>
              <w:spacing w:before="100" w:beforeAutospacing="1" w:after="0" w:line="240" w:lineRule="auto"/>
              <w:rPr>
                <w:rFonts w:ascii="Times New Roman" w:eastAsia="Times New Roman" w:hAnsi="Times New Roman" w:cs="Times New Roman"/>
                <w:sz w:val="24"/>
                <w:szCs w:val="24"/>
              </w:rPr>
            </w:pPr>
            <w:r w:rsidRPr="001E319B">
              <w:rPr>
                <w:rFonts w:ascii="Times New Roman" w:eastAsia="Times New Roman" w:hAnsi="Times New Roman" w:cs="Times New Roman"/>
                <w:sz w:val="27"/>
                <w:szCs w:val="27"/>
              </w:rPr>
              <w:t>See Changes as Opportunities</w:t>
            </w:r>
          </w:p>
          <w:p w:rsidR="001E319B" w:rsidRPr="001E319B" w:rsidRDefault="001E319B" w:rsidP="001E319B">
            <w:pPr>
              <w:numPr>
                <w:ilvl w:val="0"/>
                <w:numId w:val="2"/>
              </w:numPr>
              <w:spacing w:before="100" w:beforeAutospacing="1" w:after="0" w:line="240" w:lineRule="auto"/>
              <w:rPr>
                <w:rFonts w:ascii="Times New Roman" w:eastAsia="Times New Roman" w:hAnsi="Times New Roman" w:cs="Times New Roman"/>
                <w:sz w:val="24"/>
                <w:szCs w:val="24"/>
              </w:rPr>
            </w:pPr>
            <w:r w:rsidRPr="001E319B">
              <w:rPr>
                <w:rFonts w:ascii="Times New Roman" w:eastAsia="Times New Roman" w:hAnsi="Times New Roman" w:cs="Times New Roman"/>
                <w:sz w:val="27"/>
                <w:szCs w:val="27"/>
              </w:rPr>
              <w:t>Environmentally and Safety Conscious</w:t>
            </w:r>
          </w:p>
        </w:tc>
      </w:tr>
    </w:tbl>
    <w:p w:rsidR="001E319B" w:rsidRPr="001E319B" w:rsidRDefault="001E319B" w:rsidP="001E319B">
      <w:pPr>
        <w:spacing w:before="100" w:beforeAutospacing="1" w:after="100" w:afterAutospacing="1" w:line="240" w:lineRule="auto"/>
        <w:rPr>
          <w:rFonts w:ascii="Times New Roman" w:eastAsia="Times New Roman" w:hAnsi="Times New Roman" w:cs="Times New Roman"/>
          <w:sz w:val="24"/>
          <w:szCs w:val="24"/>
        </w:rPr>
      </w:pPr>
      <w:r w:rsidRPr="001E319B">
        <w:rPr>
          <w:rFonts w:ascii="Times New Roman" w:eastAsia="Times New Roman" w:hAnsi="Times New Roman" w:cs="Times New Roman"/>
          <w:sz w:val="24"/>
          <w:szCs w:val="24"/>
        </w:rPr>
        <w:t> </w:t>
      </w:r>
    </w:p>
    <w:p w:rsidR="0052380A" w:rsidRDefault="0052380A" w:rsidP="0052380A">
      <w:pPr>
        <w:pStyle w:val="NormalWeb"/>
        <w:jc w:val="both"/>
      </w:pPr>
      <w:r>
        <w:rPr>
          <w:rStyle w:val="Strong"/>
          <w:sz w:val="36"/>
          <w:szCs w:val="36"/>
        </w:rPr>
        <w:t>S</w:t>
      </w:r>
      <w:r>
        <w:rPr>
          <w:rStyle w:val="Strong"/>
          <w:sz w:val="20"/>
          <w:szCs w:val="20"/>
        </w:rPr>
        <w:t xml:space="preserve">ARAWAK </w:t>
      </w:r>
      <w:r>
        <w:rPr>
          <w:rStyle w:val="Strong"/>
          <w:sz w:val="36"/>
          <w:szCs w:val="36"/>
        </w:rPr>
        <w:t>O</w:t>
      </w:r>
      <w:r>
        <w:rPr>
          <w:rStyle w:val="Strong"/>
          <w:sz w:val="20"/>
          <w:szCs w:val="20"/>
        </w:rPr>
        <w:t xml:space="preserve">IL </w:t>
      </w:r>
      <w:r>
        <w:rPr>
          <w:rStyle w:val="Strong"/>
          <w:sz w:val="36"/>
          <w:szCs w:val="36"/>
        </w:rPr>
        <w:t>P</w:t>
      </w:r>
      <w:r>
        <w:rPr>
          <w:rStyle w:val="Strong"/>
          <w:sz w:val="20"/>
          <w:szCs w:val="20"/>
        </w:rPr>
        <w:t xml:space="preserve">ALMS </w:t>
      </w:r>
      <w:r>
        <w:rPr>
          <w:rStyle w:val="Strong"/>
          <w:sz w:val="36"/>
          <w:szCs w:val="36"/>
        </w:rPr>
        <w:t>B</w:t>
      </w:r>
      <w:r>
        <w:rPr>
          <w:rStyle w:val="Strong"/>
          <w:sz w:val="20"/>
          <w:szCs w:val="20"/>
        </w:rPr>
        <w:t>ERHAD (SOPB)</w:t>
      </w:r>
      <w:r>
        <w:rPr>
          <w:rStyle w:val="content"/>
          <w:sz w:val="20"/>
          <w:szCs w:val="20"/>
        </w:rPr>
        <w:t xml:space="preserve"> </w:t>
      </w:r>
      <w:r>
        <w:rPr>
          <w:rStyle w:val="content"/>
          <w:sz w:val="15"/>
          <w:szCs w:val="15"/>
        </w:rPr>
        <w:t xml:space="preserve">has always been mindful of its Corporate Social </w:t>
      </w:r>
      <w:proofErr w:type="spellStart"/>
      <w:r>
        <w:rPr>
          <w:rStyle w:val="content"/>
          <w:sz w:val="15"/>
          <w:szCs w:val="15"/>
        </w:rPr>
        <w:t>Responsiability</w:t>
      </w:r>
      <w:proofErr w:type="spellEnd"/>
      <w:r>
        <w:rPr>
          <w:rStyle w:val="content"/>
          <w:sz w:val="15"/>
          <w:szCs w:val="15"/>
        </w:rPr>
        <w:t xml:space="preserve"> (“CR”) towards the community, environment, its shareholders, and employees. </w:t>
      </w:r>
    </w:p>
    <w:p w:rsidR="0052380A" w:rsidRDefault="0052380A" w:rsidP="0052380A">
      <w:pPr>
        <w:pStyle w:val="NormalWeb"/>
        <w:spacing w:after="0" w:afterAutospacing="0"/>
        <w:jc w:val="both"/>
      </w:pPr>
      <w:r>
        <w:rPr>
          <w:rStyle w:val="content"/>
          <w:sz w:val="15"/>
          <w:szCs w:val="15"/>
        </w:rPr>
        <w:t xml:space="preserve">Its community projects focused mainly on promoting education amongst the young generation and </w:t>
      </w:r>
      <w:proofErr w:type="spellStart"/>
      <w:r>
        <w:rPr>
          <w:rStyle w:val="content"/>
          <w:sz w:val="15"/>
          <w:szCs w:val="15"/>
        </w:rPr>
        <w:t>allevating</w:t>
      </w:r>
      <w:proofErr w:type="spellEnd"/>
      <w:r>
        <w:rPr>
          <w:rStyle w:val="content"/>
          <w:sz w:val="15"/>
          <w:szCs w:val="15"/>
        </w:rPr>
        <w:t xml:space="preserve"> the living standard of the local communities. Towards this end, SOPB has undertaken several initiatives that will have long term impact on the local communities.</w:t>
      </w:r>
    </w:p>
    <w:p w:rsidR="0052380A" w:rsidRDefault="0052380A" w:rsidP="0052380A">
      <w:pPr>
        <w:pStyle w:val="NormalWeb"/>
        <w:spacing w:after="0" w:afterAutospacing="0"/>
        <w:jc w:val="both"/>
      </w:pPr>
      <w:r>
        <w:rPr>
          <w:rStyle w:val="content"/>
          <w:sz w:val="15"/>
          <w:szCs w:val="15"/>
        </w:rPr>
        <w:t xml:space="preserve">In promoting education, SOPB has launched two additional </w:t>
      </w:r>
      <w:proofErr w:type="spellStart"/>
      <w:r>
        <w:rPr>
          <w:rStyle w:val="content"/>
          <w:sz w:val="15"/>
          <w:szCs w:val="15"/>
        </w:rPr>
        <w:t>programmes</w:t>
      </w:r>
      <w:proofErr w:type="spellEnd"/>
      <w:r>
        <w:rPr>
          <w:rStyle w:val="content"/>
          <w:sz w:val="15"/>
          <w:szCs w:val="15"/>
        </w:rPr>
        <w:t>, namely, the “Young Achievers Award” and the “Education Outreach Program”, besides the existing “Students Adoption Program”, and “Staff's Excellent Education Award Program.”</w:t>
      </w:r>
    </w:p>
    <w:p w:rsidR="0052380A" w:rsidRPr="0052380A" w:rsidRDefault="0052380A" w:rsidP="0052380A">
      <w:pPr>
        <w:spacing w:before="100" w:beforeAutospacing="1" w:after="0" w:line="240" w:lineRule="auto"/>
        <w:jc w:val="both"/>
        <w:rPr>
          <w:rFonts w:ascii="Times New Roman" w:eastAsia="Times New Roman" w:hAnsi="Times New Roman" w:cs="Times New Roman"/>
          <w:sz w:val="24"/>
          <w:szCs w:val="24"/>
        </w:rPr>
      </w:pPr>
      <w:r w:rsidRPr="0052380A">
        <w:rPr>
          <w:rFonts w:ascii="Times New Roman" w:eastAsia="Times New Roman" w:hAnsi="Times New Roman" w:cs="Times New Roman"/>
          <w:sz w:val="15"/>
          <w:szCs w:val="15"/>
        </w:rPr>
        <w:t>Under the</w:t>
      </w:r>
      <w:r w:rsidRPr="0052380A">
        <w:rPr>
          <w:rFonts w:ascii="Times New Roman" w:eastAsia="Times New Roman" w:hAnsi="Times New Roman" w:cs="Times New Roman"/>
          <w:b/>
          <w:bCs/>
          <w:sz w:val="15"/>
        </w:rPr>
        <w:t xml:space="preserve"> </w:t>
      </w:r>
      <w:r w:rsidRPr="0052380A">
        <w:rPr>
          <w:rFonts w:ascii="Times New Roman" w:eastAsia="Times New Roman" w:hAnsi="Times New Roman" w:cs="Times New Roman"/>
          <w:sz w:val="15"/>
          <w:szCs w:val="15"/>
        </w:rPr>
        <w:t>Young Achievers Award Program (YAA), cash incentives are granted to students of primary and secondary schools hailed from rural schools nearby the vicinity of SOPB plantation estates, whom have achieved outstanding academic results in their public examinations.</w:t>
      </w:r>
    </w:p>
    <w:p w:rsidR="0052380A" w:rsidRPr="0052380A" w:rsidRDefault="0052380A" w:rsidP="0052380A">
      <w:pPr>
        <w:spacing w:before="100" w:beforeAutospacing="1" w:after="0" w:line="240" w:lineRule="auto"/>
        <w:jc w:val="both"/>
        <w:rPr>
          <w:rFonts w:ascii="Times New Roman" w:eastAsia="Times New Roman" w:hAnsi="Times New Roman" w:cs="Times New Roman"/>
          <w:sz w:val="24"/>
          <w:szCs w:val="24"/>
        </w:rPr>
      </w:pPr>
      <w:r w:rsidRPr="0052380A">
        <w:rPr>
          <w:rFonts w:ascii="Times New Roman" w:eastAsia="Times New Roman" w:hAnsi="Times New Roman" w:cs="Times New Roman"/>
          <w:sz w:val="15"/>
          <w:szCs w:val="15"/>
        </w:rPr>
        <w:t xml:space="preserve">The program aimed to take due </w:t>
      </w:r>
      <w:proofErr w:type="spellStart"/>
      <w:r w:rsidRPr="0052380A">
        <w:rPr>
          <w:rFonts w:ascii="Times New Roman" w:eastAsia="Times New Roman" w:hAnsi="Times New Roman" w:cs="Times New Roman"/>
          <w:sz w:val="15"/>
          <w:szCs w:val="15"/>
        </w:rPr>
        <w:t>recognisation</w:t>
      </w:r>
      <w:proofErr w:type="spellEnd"/>
      <w:r w:rsidRPr="0052380A">
        <w:rPr>
          <w:rFonts w:ascii="Times New Roman" w:eastAsia="Times New Roman" w:hAnsi="Times New Roman" w:cs="Times New Roman"/>
          <w:sz w:val="15"/>
          <w:szCs w:val="15"/>
        </w:rPr>
        <w:t xml:space="preserve"> of their early academic achievement and to motivate them and others peers to strive hard to </w:t>
      </w:r>
      <w:proofErr w:type="spellStart"/>
      <w:r w:rsidRPr="0052380A">
        <w:rPr>
          <w:rFonts w:ascii="Times New Roman" w:eastAsia="Times New Roman" w:hAnsi="Times New Roman" w:cs="Times New Roman"/>
          <w:sz w:val="15"/>
          <w:szCs w:val="15"/>
        </w:rPr>
        <w:t>realise</w:t>
      </w:r>
      <w:proofErr w:type="spellEnd"/>
      <w:r w:rsidRPr="0052380A">
        <w:rPr>
          <w:rFonts w:ascii="Times New Roman" w:eastAsia="Times New Roman" w:hAnsi="Times New Roman" w:cs="Times New Roman"/>
          <w:sz w:val="15"/>
          <w:szCs w:val="15"/>
        </w:rPr>
        <w:t xml:space="preserve"> their academic excellent. During the year, over 80 students were awarded with such cash incentives. </w:t>
      </w:r>
    </w:p>
    <w:p w:rsidR="0052380A" w:rsidRPr="0052380A" w:rsidRDefault="0052380A" w:rsidP="0052380A">
      <w:pPr>
        <w:spacing w:before="100" w:beforeAutospacing="1" w:after="0" w:line="240" w:lineRule="auto"/>
        <w:jc w:val="both"/>
        <w:rPr>
          <w:rFonts w:ascii="Times New Roman" w:eastAsia="Times New Roman" w:hAnsi="Times New Roman" w:cs="Times New Roman"/>
          <w:sz w:val="24"/>
          <w:szCs w:val="24"/>
        </w:rPr>
      </w:pPr>
      <w:r w:rsidRPr="0052380A">
        <w:rPr>
          <w:rFonts w:ascii="Times New Roman" w:eastAsia="Times New Roman" w:hAnsi="Times New Roman" w:cs="Times New Roman"/>
          <w:sz w:val="15"/>
          <w:szCs w:val="15"/>
        </w:rPr>
        <w:lastRenderedPageBreak/>
        <w:t>Students Adoption Program (SAP)</w:t>
      </w:r>
      <w:r w:rsidRPr="0052380A">
        <w:rPr>
          <w:rFonts w:ascii="Times New Roman" w:eastAsia="Times New Roman" w:hAnsi="Times New Roman" w:cs="Times New Roman"/>
          <w:b/>
          <w:bCs/>
          <w:sz w:val="15"/>
        </w:rPr>
        <w:t xml:space="preserve"> </w:t>
      </w:r>
      <w:r w:rsidRPr="0052380A">
        <w:rPr>
          <w:rFonts w:ascii="Times New Roman" w:eastAsia="Times New Roman" w:hAnsi="Times New Roman" w:cs="Times New Roman"/>
          <w:sz w:val="15"/>
          <w:szCs w:val="15"/>
        </w:rPr>
        <w:t xml:space="preserve">was launched in the </w:t>
      </w:r>
      <w:proofErr w:type="spellStart"/>
      <w:r w:rsidRPr="0052380A">
        <w:rPr>
          <w:rFonts w:ascii="Times New Roman" w:eastAsia="Times New Roman" w:hAnsi="Times New Roman" w:cs="Times New Roman"/>
          <w:sz w:val="15"/>
          <w:szCs w:val="15"/>
        </w:rPr>
        <w:t>preciding</w:t>
      </w:r>
      <w:proofErr w:type="spellEnd"/>
      <w:r w:rsidRPr="0052380A">
        <w:rPr>
          <w:rFonts w:ascii="Times New Roman" w:eastAsia="Times New Roman" w:hAnsi="Times New Roman" w:cs="Times New Roman"/>
          <w:sz w:val="15"/>
          <w:szCs w:val="15"/>
        </w:rPr>
        <w:t xml:space="preserve"> year and this year, the </w:t>
      </w:r>
      <w:proofErr w:type="spellStart"/>
      <w:r w:rsidRPr="0052380A">
        <w:rPr>
          <w:rFonts w:ascii="Times New Roman" w:eastAsia="Times New Roman" w:hAnsi="Times New Roman" w:cs="Times New Roman"/>
          <w:sz w:val="15"/>
          <w:szCs w:val="15"/>
        </w:rPr>
        <w:t>programme</w:t>
      </w:r>
      <w:proofErr w:type="spellEnd"/>
      <w:r w:rsidRPr="0052380A">
        <w:rPr>
          <w:rFonts w:ascii="Times New Roman" w:eastAsia="Times New Roman" w:hAnsi="Times New Roman" w:cs="Times New Roman"/>
          <w:sz w:val="15"/>
          <w:szCs w:val="15"/>
        </w:rPr>
        <w:t xml:space="preserve"> has received encouraging responds. During the year, over 70 students in rural students who were from less privileged families background were awarded with financial and education aids. Academic </w:t>
      </w:r>
      <w:proofErr w:type="gramStart"/>
      <w:r w:rsidRPr="0052380A">
        <w:rPr>
          <w:rFonts w:ascii="Times New Roman" w:eastAsia="Times New Roman" w:hAnsi="Times New Roman" w:cs="Times New Roman"/>
          <w:sz w:val="15"/>
          <w:szCs w:val="15"/>
        </w:rPr>
        <w:t>achievement by the children of the employees were</w:t>
      </w:r>
      <w:proofErr w:type="gramEnd"/>
      <w:r w:rsidRPr="0052380A">
        <w:rPr>
          <w:rFonts w:ascii="Times New Roman" w:eastAsia="Times New Roman" w:hAnsi="Times New Roman" w:cs="Times New Roman"/>
          <w:sz w:val="15"/>
          <w:szCs w:val="15"/>
        </w:rPr>
        <w:t xml:space="preserve"> too </w:t>
      </w:r>
      <w:proofErr w:type="spellStart"/>
      <w:r w:rsidRPr="0052380A">
        <w:rPr>
          <w:rFonts w:ascii="Times New Roman" w:eastAsia="Times New Roman" w:hAnsi="Times New Roman" w:cs="Times New Roman"/>
          <w:sz w:val="15"/>
          <w:szCs w:val="15"/>
        </w:rPr>
        <w:t>recognised</w:t>
      </w:r>
      <w:proofErr w:type="spellEnd"/>
      <w:r w:rsidRPr="0052380A">
        <w:rPr>
          <w:rFonts w:ascii="Times New Roman" w:eastAsia="Times New Roman" w:hAnsi="Times New Roman" w:cs="Times New Roman"/>
          <w:sz w:val="15"/>
          <w:szCs w:val="15"/>
        </w:rPr>
        <w:t>. SOPB continues to grant Excellent Education Award to achievers of excellent academic results in primary and secondary schools public examinations as an incentive for them to excel further.</w:t>
      </w:r>
    </w:p>
    <w:p w:rsidR="0052380A" w:rsidRPr="0052380A" w:rsidRDefault="0052380A" w:rsidP="0052380A">
      <w:pPr>
        <w:spacing w:after="0"/>
        <w:jc w:val="both"/>
        <w:rPr>
          <w:rFonts w:ascii="Times New Roman" w:eastAsia="Times New Roman" w:hAnsi="Times New Roman" w:cs="Times New Roman"/>
          <w:sz w:val="24"/>
          <w:szCs w:val="24"/>
        </w:rPr>
      </w:pPr>
      <w:r>
        <w:rPr>
          <w:rStyle w:val="content"/>
          <w:rFonts w:ascii="Georgia" w:hAnsi="Georgia"/>
          <w:sz w:val="15"/>
          <w:szCs w:val="15"/>
        </w:rPr>
        <w:t xml:space="preserve">The remoteness of some local communities hinders them from gaining ready access to educational materials. SOPB launched the “Education Outreach Program” and provided over 1,000 sets of educational materials to an indigenous local community situated in a remote region for the use by a group of volunteers from non-governmental </w:t>
      </w:r>
      <w:proofErr w:type="spellStart"/>
      <w:r>
        <w:rPr>
          <w:rStyle w:val="content"/>
          <w:rFonts w:ascii="Georgia" w:hAnsi="Georgia"/>
          <w:sz w:val="15"/>
          <w:szCs w:val="15"/>
        </w:rPr>
        <w:t>organisations</w:t>
      </w:r>
      <w:proofErr w:type="spellEnd"/>
      <w:r>
        <w:rPr>
          <w:rStyle w:val="content"/>
          <w:rFonts w:ascii="Georgia" w:hAnsi="Georgia"/>
          <w:sz w:val="15"/>
          <w:szCs w:val="15"/>
        </w:rPr>
        <w:t xml:space="preserve"> to educate young children of the community.</w:t>
      </w:r>
      <w:r w:rsidRPr="0052380A">
        <w:rPr>
          <w:rStyle w:val="Hyperlink"/>
          <w:sz w:val="15"/>
          <w:szCs w:val="15"/>
        </w:rPr>
        <w:t xml:space="preserve"> </w:t>
      </w:r>
      <w:r w:rsidRPr="0052380A">
        <w:rPr>
          <w:rFonts w:ascii="Times New Roman" w:eastAsia="Times New Roman" w:hAnsi="Times New Roman" w:cs="Times New Roman"/>
          <w:sz w:val="15"/>
          <w:szCs w:val="15"/>
        </w:rPr>
        <w:t xml:space="preserve">SOPB continues to provide service to the smallholders in the vicinity of the SOPB's Palm Oil Mills in the context of MOU be signed in 2004 with the Malaysian Palm Oil Board (MPOB) and </w:t>
      </w:r>
      <w:proofErr w:type="spellStart"/>
      <w:r w:rsidRPr="0052380A">
        <w:rPr>
          <w:rFonts w:ascii="Times New Roman" w:eastAsia="Times New Roman" w:hAnsi="Times New Roman" w:cs="Times New Roman"/>
          <w:sz w:val="15"/>
          <w:szCs w:val="15"/>
        </w:rPr>
        <w:t>Pertubuhan</w:t>
      </w:r>
      <w:proofErr w:type="spellEnd"/>
      <w:r w:rsidRPr="0052380A">
        <w:rPr>
          <w:rFonts w:ascii="Times New Roman" w:eastAsia="Times New Roman" w:hAnsi="Times New Roman" w:cs="Times New Roman"/>
          <w:sz w:val="15"/>
          <w:szCs w:val="15"/>
        </w:rPr>
        <w:t xml:space="preserve"> </w:t>
      </w:r>
      <w:proofErr w:type="spellStart"/>
      <w:r w:rsidRPr="0052380A">
        <w:rPr>
          <w:rFonts w:ascii="Times New Roman" w:eastAsia="Times New Roman" w:hAnsi="Times New Roman" w:cs="Times New Roman"/>
          <w:sz w:val="15"/>
          <w:szCs w:val="15"/>
        </w:rPr>
        <w:t>Peladang</w:t>
      </w:r>
      <w:proofErr w:type="spellEnd"/>
      <w:r w:rsidRPr="0052380A">
        <w:rPr>
          <w:rFonts w:ascii="Times New Roman" w:eastAsia="Times New Roman" w:hAnsi="Times New Roman" w:cs="Times New Roman"/>
          <w:sz w:val="15"/>
          <w:szCs w:val="15"/>
        </w:rPr>
        <w:t xml:space="preserve"> </w:t>
      </w:r>
      <w:proofErr w:type="spellStart"/>
      <w:r w:rsidRPr="0052380A">
        <w:rPr>
          <w:rFonts w:ascii="Times New Roman" w:eastAsia="Times New Roman" w:hAnsi="Times New Roman" w:cs="Times New Roman"/>
          <w:sz w:val="15"/>
          <w:szCs w:val="15"/>
        </w:rPr>
        <w:t>Kawasan</w:t>
      </w:r>
      <w:proofErr w:type="spellEnd"/>
      <w:r w:rsidRPr="0052380A">
        <w:rPr>
          <w:rFonts w:ascii="Times New Roman" w:eastAsia="Times New Roman" w:hAnsi="Times New Roman" w:cs="Times New Roman"/>
          <w:sz w:val="15"/>
          <w:szCs w:val="15"/>
        </w:rPr>
        <w:t xml:space="preserve"> </w:t>
      </w:r>
      <w:proofErr w:type="spellStart"/>
      <w:r w:rsidRPr="0052380A">
        <w:rPr>
          <w:rFonts w:ascii="Times New Roman" w:eastAsia="Times New Roman" w:hAnsi="Times New Roman" w:cs="Times New Roman"/>
          <w:sz w:val="15"/>
          <w:szCs w:val="15"/>
        </w:rPr>
        <w:t>Subis</w:t>
      </w:r>
      <w:proofErr w:type="spellEnd"/>
      <w:r w:rsidRPr="0052380A">
        <w:rPr>
          <w:rFonts w:ascii="Times New Roman" w:eastAsia="Times New Roman" w:hAnsi="Times New Roman" w:cs="Times New Roman"/>
          <w:sz w:val="15"/>
          <w:szCs w:val="15"/>
        </w:rPr>
        <w:t xml:space="preserve"> (PPK </w:t>
      </w:r>
      <w:proofErr w:type="spellStart"/>
      <w:r w:rsidRPr="0052380A">
        <w:rPr>
          <w:rFonts w:ascii="Times New Roman" w:eastAsia="Times New Roman" w:hAnsi="Times New Roman" w:cs="Times New Roman"/>
          <w:sz w:val="15"/>
          <w:szCs w:val="15"/>
        </w:rPr>
        <w:t>Subis</w:t>
      </w:r>
      <w:proofErr w:type="spellEnd"/>
      <w:r w:rsidRPr="0052380A">
        <w:rPr>
          <w:rFonts w:ascii="Times New Roman" w:eastAsia="Times New Roman" w:hAnsi="Times New Roman" w:cs="Times New Roman"/>
          <w:sz w:val="15"/>
          <w:szCs w:val="15"/>
        </w:rPr>
        <w:t>). </w:t>
      </w:r>
    </w:p>
    <w:p w:rsidR="0052380A" w:rsidRPr="0052380A" w:rsidRDefault="0052380A" w:rsidP="0052380A">
      <w:pPr>
        <w:spacing w:before="100" w:beforeAutospacing="1" w:after="0" w:line="240" w:lineRule="auto"/>
        <w:jc w:val="both"/>
        <w:rPr>
          <w:rFonts w:ascii="Times New Roman" w:eastAsia="Times New Roman" w:hAnsi="Times New Roman" w:cs="Times New Roman"/>
          <w:sz w:val="24"/>
          <w:szCs w:val="24"/>
        </w:rPr>
      </w:pPr>
      <w:r w:rsidRPr="0052380A">
        <w:rPr>
          <w:rFonts w:ascii="Times New Roman" w:eastAsia="Times New Roman" w:hAnsi="Times New Roman" w:cs="Times New Roman"/>
          <w:sz w:val="15"/>
          <w:szCs w:val="15"/>
        </w:rPr>
        <w:t xml:space="preserve">SOPB also work hand-in-hand with MPOB, PPK </w:t>
      </w:r>
      <w:proofErr w:type="spellStart"/>
      <w:r w:rsidRPr="0052380A">
        <w:rPr>
          <w:rFonts w:ascii="Times New Roman" w:eastAsia="Times New Roman" w:hAnsi="Times New Roman" w:cs="Times New Roman"/>
          <w:sz w:val="15"/>
          <w:szCs w:val="15"/>
        </w:rPr>
        <w:t>Subis</w:t>
      </w:r>
      <w:proofErr w:type="spellEnd"/>
      <w:r w:rsidRPr="0052380A">
        <w:rPr>
          <w:rFonts w:ascii="Times New Roman" w:eastAsia="Times New Roman" w:hAnsi="Times New Roman" w:cs="Times New Roman"/>
          <w:sz w:val="15"/>
          <w:szCs w:val="15"/>
        </w:rPr>
        <w:t xml:space="preserve"> and Agro Bank to establish a one stop centre to better serve the smallholders in the areas of improving production yields and quality through effective use of </w:t>
      </w:r>
      <w:proofErr w:type="spellStart"/>
      <w:r w:rsidRPr="0052380A">
        <w:rPr>
          <w:rFonts w:ascii="Times New Roman" w:eastAsia="Times New Roman" w:hAnsi="Times New Roman" w:cs="Times New Roman"/>
          <w:sz w:val="15"/>
          <w:szCs w:val="15"/>
        </w:rPr>
        <w:t>fertilisers</w:t>
      </w:r>
      <w:proofErr w:type="spellEnd"/>
      <w:r w:rsidRPr="0052380A">
        <w:rPr>
          <w:rFonts w:ascii="Times New Roman" w:eastAsia="Times New Roman" w:hAnsi="Times New Roman" w:cs="Times New Roman"/>
          <w:sz w:val="15"/>
          <w:szCs w:val="15"/>
        </w:rPr>
        <w:t xml:space="preserve"> and proper agronomic practices and to provide financial assistance where necessary. SOPB continues to support </w:t>
      </w:r>
      <w:proofErr w:type="spellStart"/>
      <w:r w:rsidRPr="0052380A">
        <w:rPr>
          <w:rFonts w:ascii="Times New Roman" w:eastAsia="Times New Roman" w:hAnsi="Times New Roman" w:cs="Times New Roman"/>
          <w:sz w:val="15"/>
          <w:szCs w:val="15"/>
        </w:rPr>
        <w:t>Kelompok</w:t>
      </w:r>
      <w:proofErr w:type="spellEnd"/>
      <w:r w:rsidRPr="0052380A">
        <w:rPr>
          <w:rFonts w:ascii="Times New Roman" w:eastAsia="Times New Roman" w:hAnsi="Times New Roman" w:cs="Times New Roman"/>
          <w:sz w:val="15"/>
          <w:szCs w:val="15"/>
        </w:rPr>
        <w:t xml:space="preserve"> Baja </w:t>
      </w:r>
      <w:proofErr w:type="spellStart"/>
      <w:r w:rsidRPr="0052380A">
        <w:rPr>
          <w:rFonts w:ascii="Times New Roman" w:eastAsia="Times New Roman" w:hAnsi="Times New Roman" w:cs="Times New Roman"/>
          <w:sz w:val="15"/>
          <w:szCs w:val="15"/>
        </w:rPr>
        <w:t>Terkumpul</w:t>
      </w:r>
      <w:proofErr w:type="spellEnd"/>
      <w:r w:rsidRPr="0052380A">
        <w:rPr>
          <w:rFonts w:ascii="Times New Roman" w:eastAsia="Times New Roman" w:hAnsi="Times New Roman" w:cs="Times New Roman"/>
          <w:sz w:val="15"/>
          <w:szCs w:val="15"/>
        </w:rPr>
        <w:t xml:space="preserve"> concept promoted by MPOB. </w:t>
      </w:r>
    </w:p>
    <w:p w:rsidR="0052380A" w:rsidRPr="0052380A" w:rsidRDefault="0052380A" w:rsidP="0052380A">
      <w:pPr>
        <w:spacing w:before="100" w:beforeAutospacing="1" w:after="0" w:line="240" w:lineRule="auto"/>
        <w:jc w:val="both"/>
        <w:rPr>
          <w:rFonts w:ascii="Times New Roman" w:eastAsia="Times New Roman" w:hAnsi="Times New Roman" w:cs="Times New Roman"/>
          <w:sz w:val="24"/>
          <w:szCs w:val="24"/>
        </w:rPr>
      </w:pPr>
      <w:r w:rsidRPr="0052380A">
        <w:rPr>
          <w:rFonts w:ascii="Times New Roman" w:eastAsia="Times New Roman" w:hAnsi="Times New Roman" w:cs="Times New Roman"/>
          <w:sz w:val="24"/>
          <w:szCs w:val="24"/>
        </w:rPr>
        <w:t> </w:t>
      </w:r>
    </w:p>
    <w:p w:rsidR="00153C8C" w:rsidRDefault="0052380A">
      <w:pPr>
        <w:rPr>
          <w:rStyle w:val="content"/>
          <w:sz w:val="15"/>
          <w:szCs w:val="15"/>
        </w:rPr>
      </w:pPr>
      <w:r>
        <w:rPr>
          <w:rStyle w:val="content"/>
          <w:sz w:val="15"/>
          <w:szCs w:val="15"/>
        </w:rPr>
        <w:t>The Group, together with the participation of native customary rights (NCR) landowners, has embarked on NCR lands development into oil palm plantation that will elevate the living standard of NCR landowners.</w:t>
      </w:r>
    </w:p>
    <w:p w:rsidR="0052380A" w:rsidRDefault="0052380A">
      <w:pPr>
        <w:rPr>
          <w:rStyle w:val="content"/>
          <w:sz w:val="15"/>
          <w:szCs w:val="15"/>
        </w:rPr>
      </w:pPr>
      <w:r>
        <w:rPr>
          <w:rStyle w:val="content"/>
          <w:sz w:val="15"/>
          <w:szCs w:val="15"/>
        </w:rPr>
        <w:t xml:space="preserve">Included also in the Corporate Social Responsibility program of the Group is the establishment of a Disaster Unit which rushes relief aids to local communities nearby the Group plantation estates which had suffered losses </w:t>
      </w:r>
      <w:proofErr w:type="spellStart"/>
      <w:r>
        <w:rPr>
          <w:rStyle w:val="content"/>
          <w:sz w:val="15"/>
          <w:szCs w:val="15"/>
        </w:rPr>
        <w:t>occasioningly</w:t>
      </w:r>
      <w:proofErr w:type="spellEnd"/>
      <w:r>
        <w:rPr>
          <w:rStyle w:val="content"/>
          <w:sz w:val="15"/>
          <w:szCs w:val="15"/>
        </w:rPr>
        <w:t xml:space="preserve"> by nature disasters such as flood and fire.</w:t>
      </w:r>
    </w:p>
    <w:p w:rsidR="0052380A" w:rsidRDefault="0052380A">
      <w:pPr>
        <w:rPr>
          <w:rStyle w:val="content"/>
          <w:sz w:val="15"/>
          <w:szCs w:val="15"/>
        </w:rPr>
      </w:pPr>
      <w:r>
        <w:rPr>
          <w:rStyle w:val="content"/>
          <w:sz w:val="15"/>
          <w:szCs w:val="15"/>
        </w:rPr>
        <w:t xml:space="preserve">The Group is fully committed to sustainable oil palm cultivation through the implementation of Group Agriculture Policy (GAP) which is focuses on good agricultural </w:t>
      </w:r>
      <w:proofErr w:type="spellStart"/>
      <w:r>
        <w:rPr>
          <w:rStyle w:val="content"/>
          <w:sz w:val="15"/>
          <w:szCs w:val="15"/>
        </w:rPr>
        <w:t>practises</w:t>
      </w:r>
      <w:proofErr w:type="spellEnd"/>
      <w:r>
        <w:rPr>
          <w:rStyle w:val="content"/>
          <w:sz w:val="15"/>
          <w:szCs w:val="15"/>
        </w:rPr>
        <w:t xml:space="preserve">, environment protection, proper handling of wastes, by-product </w:t>
      </w:r>
      <w:proofErr w:type="spellStart"/>
      <w:r>
        <w:rPr>
          <w:rStyle w:val="content"/>
          <w:sz w:val="15"/>
          <w:szCs w:val="15"/>
        </w:rPr>
        <w:t>utilisation</w:t>
      </w:r>
      <w:proofErr w:type="spellEnd"/>
      <w:r>
        <w:rPr>
          <w:rStyle w:val="content"/>
          <w:sz w:val="15"/>
          <w:szCs w:val="15"/>
        </w:rPr>
        <w:t>; and the prevention of degradation of soils, air and water.</w:t>
      </w:r>
    </w:p>
    <w:p w:rsidR="00BF1A0A" w:rsidRDefault="00BF1A0A">
      <w:pPr>
        <w:rPr>
          <w:rStyle w:val="content"/>
          <w:sz w:val="15"/>
          <w:szCs w:val="15"/>
        </w:rPr>
      </w:pPr>
    </w:p>
    <w:p w:rsidR="00BF1A0A" w:rsidRDefault="00BF1A0A">
      <w:pPr>
        <w:rPr>
          <w:rStyle w:val="content"/>
          <w:sz w:val="15"/>
          <w:szCs w:val="15"/>
        </w:rPr>
      </w:pPr>
    </w:p>
    <w:p w:rsidR="00BF1A0A" w:rsidRPr="00BF1A0A" w:rsidRDefault="00BF1A0A" w:rsidP="00BF1A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16075" cy="170180"/>
            <wp:effectExtent l="19050" t="0" r="3175" b="0"/>
            <wp:docPr id="23" name="Picture 23" descr="http://www.sop.com.my/images/busin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sop.com.my/images/business.gif"/>
                    <pic:cNvPicPr>
                      <a:picLocks noChangeAspect="1" noChangeArrowheads="1"/>
                    </pic:cNvPicPr>
                  </pic:nvPicPr>
                  <pic:blipFill>
                    <a:blip r:embed="rId27"/>
                    <a:srcRect/>
                    <a:stretch>
                      <a:fillRect/>
                    </a:stretch>
                  </pic:blipFill>
                  <pic:spPr bwMode="auto">
                    <a:xfrm>
                      <a:off x="0" y="0"/>
                      <a:ext cx="1616075" cy="170180"/>
                    </a:xfrm>
                    <a:prstGeom prst="rect">
                      <a:avLst/>
                    </a:prstGeom>
                    <a:noFill/>
                    <a:ln w="9525">
                      <a:noFill/>
                      <a:miter lim="800000"/>
                      <a:headEnd/>
                      <a:tailEnd/>
                    </a:ln>
                  </pic:spPr>
                </pic:pic>
              </a:graphicData>
            </a:graphic>
          </wp:inline>
        </w:drawing>
      </w:r>
    </w:p>
    <w:p w:rsidR="00BF1A0A" w:rsidRPr="00BF1A0A" w:rsidRDefault="00BF1A0A" w:rsidP="00BF1A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090" cy="106045"/>
            <wp:effectExtent l="19050" t="0" r="0" b="0"/>
            <wp:docPr id="24" name="Picture 24" descr="http://www.sop.com.my/images/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sop.com.my/images/small.gif"/>
                    <pic:cNvPicPr>
                      <a:picLocks noChangeAspect="1" noChangeArrowheads="1"/>
                    </pic:cNvPicPr>
                  </pic:nvPicPr>
                  <pic:blipFill>
                    <a:blip r:embed="rId28"/>
                    <a:srcRect/>
                    <a:stretch>
                      <a:fillRect/>
                    </a:stretch>
                  </pic:blipFill>
                  <pic:spPr bwMode="auto">
                    <a:xfrm>
                      <a:off x="0" y="0"/>
                      <a:ext cx="85090" cy="106045"/>
                    </a:xfrm>
                    <a:prstGeom prst="rect">
                      <a:avLst/>
                    </a:prstGeom>
                    <a:noFill/>
                    <a:ln w="9525">
                      <a:noFill/>
                      <a:miter lim="800000"/>
                      <a:headEnd/>
                      <a:tailEnd/>
                    </a:ln>
                  </pic:spPr>
                </pic:pic>
              </a:graphicData>
            </a:graphic>
          </wp:inline>
        </w:drawing>
      </w:r>
    </w:p>
    <w:p w:rsidR="00BF1A0A" w:rsidRPr="00BF1A0A" w:rsidRDefault="00420080" w:rsidP="00BF1A0A">
      <w:pPr>
        <w:spacing w:after="0" w:line="240" w:lineRule="auto"/>
        <w:rPr>
          <w:rFonts w:ascii="Times New Roman" w:eastAsia="Times New Roman" w:hAnsi="Times New Roman" w:cs="Times New Roman"/>
          <w:sz w:val="24"/>
          <w:szCs w:val="24"/>
        </w:rPr>
      </w:pPr>
      <w:hyperlink r:id="rId29" w:history="1">
        <w:r w:rsidR="00BF1A0A" w:rsidRPr="00BF1A0A">
          <w:rPr>
            <w:rFonts w:ascii="Times New Roman" w:eastAsia="Times New Roman" w:hAnsi="Times New Roman" w:cs="Times New Roman"/>
            <w:color w:val="0000FF"/>
            <w:sz w:val="24"/>
            <w:szCs w:val="24"/>
            <w:u w:val="single"/>
          </w:rPr>
          <w:t xml:space="preserve">Plantation Estates </w:t>
        </w:r>
      </w:hyperlink>
    </w:p>
    <w:p w:rsidR="00BF1A0A" w:rsidRPr="00BF1A0A" w:rsidRDefault="00BF1A0A" w:rsidP="00BF1A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090" cy="106045"/>
            <wp:effectExtent l="19050" t="0" r="0" b="0"/>
            <wp:docPr id="25" name="Picture 25" descr="http://www.sop.com.my/images/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sop.com.my/images/small.gif"/>
                    <pic:cNvPicPr>
                      <a:picLocks noChangeAspect="1" noChangeArrowheads="1"/>
                    </pic:cNvPicPr>
                  </pic:nvPicPr>
                  <pic:blipFill>
                    <a:blip r:embed="rId28"/>
                    <a:srcRect/>
                    <a:stretch>
                      <a:fillRect/>
                    </a:stretch>
                  </pic:blipFill>
                  <pic:spPr bwMode="auto">
                    <a:xfrm>
                      <a:off x="0" y="0"/>
                      <a:ext cx="85090" cy="106045"/>
                    </a:xfrm>
                    <a:prstGeom prst="rect">
                      <a:avLst/>
                    </a:prstGeom>
                    <a:noFill/>
                    <a:ln w="9525">
                      <a:noFill/>
                      <a:miter lim="800000"/>
                      <a:headEnd/>
                      <a:tailEnd/>
                    </a:ln>
                  </pic:spPr>
                </pic:pic>
              </a:graphicData>
            </a:graphic>
          </wp:inline>
        </w:drawing>
      </w:r>
    </w:p>
    <w:p w:rsidR="00BF1A0A" w:rsidRPr="00BF1A0A" w:rsidRDefault="00420080" w:rsidP="00BF1A0A">
      <w:pPr>
        <w:spacing w:after="0" w:line="240" w:lineRule="auto"/>
        <w:rPr>
          <w:rFonts w:ascii="Times New Roman" w:eastAsia="Times New Roman" w:hAnsi="Times New Roman" w:cs="Times New Roman"/>
          <w:sz w:val="24"/>
          <w:szCs w:val="24"/>
        </w:rPr>
      </w:pPr>
      <w:hyperlink r:id="rId30" w:history="1">
        <w:r w:rsidR="00BF1A0A" w:rsidRPr="00BF1A0A">
          <w:rPr>
            <w:rFonts w:ascii="Times New Roman" w:eastAsia="Times New Roman" w:hAnsi="Times New Roman" w:cs="Times New Roman"/>
            <w:color w:val="0000FF"/>
            <w:sz w:val="24"/>
            <w:szCs w:val="24"/>
            <w:u w:val="single"/>
          </w:rPr>
          <w:t>Mills</w:t>
        </w:r>
      </w:hyperlink>
      <w:r w:rsidR="00BF1A0A" w:rsidRPr="00BF1A0A">
        <w:rPr>
          <w:rFonts w:ascii="Times New Roman" w:eastAsia="Times New Roman" w:hAnsi="Times New Roman" w:cs="Times New Roman"/>
          <w:sz w:val="24"/>
          <w:szCs w:val="24"/>
        </w:rPr>
        <w:t xml:space="preserve"> </w:t>
      </w:r>
    </w:p>
    <w:p w:rsidR="00BF1A0A" w:rsidRPr="00BF1A0A" w:rsidRDefault="00BF1A0A" w:rsidP="00BF1A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090" cy="106045"/>
            <wp:effectExtent l="19050" t="0" r="0" b="0"/>
            <wp:docPr id="26" name="Picture 26" descr="http://www.sop.com.my/images/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sop.com.my/images/small.gif"/>
                    <pic:cNvPicPr>
                      <a:picLocks noChangeAspect="1" noChangeArrowheads="1"/>
                    </pic:cNvPicPr>
                  </pic:nvPicPr>
                  <pic:blipFill>
                    <a:blip r:embed="rId28"/>
                    <a:srcRect/>
                    <a:stretch>
                      <a:fillRect/>
                    </a:stretch>
                  </pic:blipFill>
                  <pic:spPr bwMode="auto">
                    <a:xfrm>
                      <a:off x="0" y="0"/>
                      <a:ext cx="85090" cy="106045"/>
                    </a:xfrm>
                    <a:prstGeom prst="rect">
                      <a:avLst/>
                    </a:prstGeom>
                    <a:noFill/>
                    <a:ln w="9525">
                      <a:noFill/>
                      <a:miter lim="800000"/>
                      <a:headEnd/>
                      <a:tailEnd/>
                    </a:ln>
                  </pic:spPr>
                </pic:pic>
              </a:graphicData>
            </a:graphic>
          </wp:inline>
        </w:drawing>
      </w:r>
    </w:p>
    <w:p w:rsidR="00BF1A0A" w:rsidRPr="00BF1A0A" w:rsidRDefault="00420080" w:rsidP="00BF1A0A">
      <w:pPr>
        <w:spacing w:after="0" w:line="240" w:lineRule="auto"/>
        <w:rPr>
          <w:rFonts w:ascii="Times New Roman" w:eastAsia="Times New Roman" w:hAnsi="Times New Roman" w:cs="Times New Roman"/>
          <w:sz w:val="24"/>
          <w:szCs w:val="24"/>
        </w:rPr>
      </w:pPr>
      <w:hyperlink r:id="rId31" w:history="1">
        <w:r w:rsidR="00BF1A0A" w:rsidRPr="00BF1A0A">
          <w:rPr>
            <w:rFonts w:ascii="Times New Roman" w:eastAsia="Times New Roman" w:hAnsi="Times New Roman" w:cs="Times New Roman"/>
            <w:color w:val="0000FF"/>
            <w:sz w:val="24"/>
            <w:szCs w:val="24"/>
            <w:u w:val="single"/>
          </w:rPr>
          <w:t>Products</w:t>
        </w:r>
      </w:hyperlink>
      <w:r w:rsidR="00BF1A0A" w:rsidRPr="00BF1A0A">
        <w:rPr>
          <w:rFonts w:ascii="Times New Roman" w:eastAsia="Times New Roman" w:hAnsi="Times New Roman" w:cs="Times New Roman"/>
          <w:sz w:val="24"/>
          <w:szCs w:val="24"/>
        </w:rPr>
        <w:t xml:space="preserve"> </w:t>
      </w:r>
    </w:p>
    <w:p w:rsidR="00BF1A0A" w:rsidRPr="00BF1A0A" w:rsidRDefault="00BF1A0A" w:rsidP="00BF1A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090" cy="106045"/>
            <wp:effectExtent l="19050" t="0" r="0" b="0"/>
            <wp:docPr id="27" name="Picture 27" descr="http://www.sop.com.my/images/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sop.com.my/images/small.gif"/>
                    <pic:cNvPicPr>
                      <a:picLocks noChangeAspect="1" noChangeArrowheads="1"/>
                    </pic:cNvPicPr>
                  </pic:nvPicPr>
                  <pic:blipFill>
                    <a:blip r:embed="rId28"/>
                    <a:srcRect/>
                    <a:stretch>
                      <a:fillRect/>
                    </a:stretch>
                  </pic:blipFill>
                  <pic:spPr bwMode="auto">
                    <a:xfrm>
                      <a:off x="0" y="0"/>
                      <a:ext cx="85090" cy="106045"/>
                    </a:xfrm>
                    <a:prstGeom prst="rect">
                      <a:avLst/>
                    </a:prstGeom>
                    <a:noFill/>
                    <a:ln w="9525">
                      <a:noFill/>
                      <a:miter lim="800000"/>
                      <a:headEnd/>
                      <a:tailEnd/>
                    </a:ln>
                  </pic:spPr>
                </pic:pic>
              </a:graphicData>
            </a:graphic>
          </wp:inline>
        </w:drawing>
      </w:r>
    </w:p>
    <w:p w:rsidR="00BF1A0A" w:rsidRPr="00BF1A0A" w:rsidRDefault="00420080" w:rsidP="00BF1A0A">
      <w:pPr>
        <w:spacing w:after="0" w:line="240" w:lineRule="auto"/>
        <w:rPr>
          <w:rFonts w:ascii="Times New Roman" w:eastAsia="Times New Roman" w:hAnsi="Times New Roman" w:cs="Times New Roman"/>
          <w:sz w:val="24"/>
          <w:szCs w:val="24"/>
        </w:rPr>
      </w:pPr>
      <w:hyperlink r:id="rId32" w:history="1">
        <w:r w:rsidR="00BF1A0A" w:rsidRPr="00BF1A0A">
          <w:rPr>
            <w:rFonts w:ascii="Times New Roman" w:eastAsia="Times New Roman" w:hAnsi="Times New Roman" w:cs="Times New Roman"/>
            <w:color w:val="0000FF"/>
            <w:sz w:val="24"/>
            <w:szCs w:val="24"/>
            <w:u w:val="single"/>
          </w:rPr>
          <w:t xml:space="preserve">Research &amp; Development </w:t>
        </w:r>
      </w:hyperlink>
    </w:p>
    <w:p w:rsidR="00BF1A0A" w:rsidRPr="00BF1A0A" w:rsidRDefault="00BF1A0A" w:rsidP="00BF1A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090" cy="106045"/>
            <wp:effectExtent l="19050" t="0" r="0" b="0"/>
            <wp:docPr id="28" name="Picture 28" descr="http://www.sop.com.my/images/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sop.com.my/images/small.gif"/>
                    <pic:cNvPicPr>
                      <a:picLocks noChangeAspect="1" noChangeArrowheads="1"/>
                    </pic:cNvPicPr>
                  </pic:nvPicPr>
                  <pic:blipFill>
                    <a:blip r:embed="rId28"/>
                    <a:srcRect/>
                    <a:stretch>
                      <a:fillRect/>
                    </a:stretch>
                  </pic:blipFill>
                  <pic:spPr bwMode="auto">
                    <a:xfrm>
                      <a:off x="0" y="0"/>
                      <a:ext cx="85090" cy="106045"/>
                    </a:xfrm>
                    <a:prstGeom prst="rect">
                      <a:avLst/>
                    </a:prstGeom>
                    <a:noFill/>
                    <a:ln w="9525">
                      <a:noFill/>
                      <a:miter lim="800000"/>
                      <a:headEnd/>
                      <a:tailEnd/>
                    </a:ln>
                  </pic:spPr>
                </pic:pic>
              </a:graphicData>
            </a:graphic>
          </wp:inline>
        </w:drawing>
      </w:r>
    </w:p>
    <w:p w:rsidR="00BF1A0A" w:rsidRPr="00BF1A0A" w:rsidRDefault="00420080" w:rsidP="00BF1A0A">
      <w:pPr>
        <w:spacing w:after="0" w:line="240" w:lineRule="auto"/>
        <w:rPr>
          <w:rFonts w:ascii="Times New Roman" w:eastAsia="Times New Roman" w:hAnsi="Times New Roman" w:cs="Times New Roman"/>
          <w:sz w:val="24"/>
          <w:szCs w:val="24"/>
        </w:rPr>
      </w:pPr>
      <w:hyperlink r:id="rId33" w:history="1">
        <w:r w:rsidR="00BF1A0A" w:rsidRPr="00BF1A0A">
          <w:rPr>
            <w:rFonts w:ascii="Times New Roman" w:eastAsia="Times New Roman" w:hAnsi="Times New Roman" w:cs="Times New Roman"/>
            <w:color w:val="0000FF"/>
            <w:sz w:val="24"/>
            <w:szCs w:val="24"/>
            <w:u w:val="single"/>
          </w:rPr>
          <w:t xml:space="preserve">Useful Links to MPOB </w:t>
        </w:r>
      </w:hyperlink>
    </w:p>
    <w:p w:rsidR="00832320" w:rsidRPr="00832320" w:rsidRDefault="00BF1A0A" w:rsidP="00653F2F">
      <w:pPr>
        <w:rPr>
          <w:rFonts w:ascii="Times New Roman" w:eastAsia="Times New Roman" w:hAnsi="Times New Roman" w:cs="Times New Roman"/>
          <w:sz w:val="24"/>
          <w:szCs w:val="24"/>
        </w:rPr>
      </w:pPr>
      <w:r w:rsidRPr="00BF1A0A">
        <w:rPr>
          <w:rFonts w:ascii="Times New Roman" w:eastAsia="Times New Roman" w:hAnsi="Times New Roman" w:cs="Times New Roman"/>
          <w:sz w:val="24"/>
          <w:szCs w:val="24"/>
        </w:rPr>
        <w:t> </w:t>
      </w:r>
    </w:p>
    <w:p w:rsidR="00832320" w:rsidRPr="00832320" w:rsidRDefault="00420080" w:rsidP="00832320">
      <w:pPr>
        <w:spacing w:after="0" w:line="240" w:lineRule="auto"/>
        <w:rPr>
          <w:rFonts w:ascii="Times New Roman" w:eastAsia="Times New Roman" w:hAnsi="Times New Roman" w:cs="Times New Roman"/>
          <w:sz w:val="24"/>
          <w:szCs w:val="24"/>
        </w:rPr>
      </w:pPr>
      <w:r w:rsidRPr="00832320">
        <w:rPr>
          <w:rFonts w:ascii="Times New Roman" w:eastAsia="Times New Roman" w:hAnsi="Times New Roman" w:cs="Times New Roman"/>
          <w:sz w:val="24"/>
          <w:szCs w:val="24"/>
        </w:rPr>
        <w:object w:dxaOrig="1440" w:dyaOrig="1440">
          <v:shape id="_x0000_i1056" type="#_x0000_t75" style="width:381.75pt;height:157.5pt" o:ole="">
            <v:imagedata r:id="rId34" o:title=""/>
          </v:shape>
          <w:control r:id="rId35" w:name="DefaultOcxName" w:shapeid="_x0000_i1056"/>
        </w:object>
      </w:r>
    </w:p>
    <w:tbl>
      <w:tblPr>
        <w:tblW w:w="4500" w:type="pct"/>
        <w:jc w:val="center"/>
        <w:tblCellSpacing w:w="7" w:type="dxa"/>
        <w:tblCellMar>
          <w:top w:w="15" w:type="dxa"/>
          <w:left w:w="15" w:type="dxa"/>
          <w:bottom w:w="15" w:type="dxa"/>
          <w:right w:w="15" w:type="dxa"/>
        </w:tblCellMar>
        <w:tblLook w:val="04A0"/>
      </w:tblPr>
      <w:tblGrid>
        <w:gridCol w:w="696"/>
        <w:gridCol w:w="7780"/>
      </w:tblGrid>
      <w:tr w:rsidR="00832320" w:rsidRPr="00832320" w:rsidTr="00832320">
        <w:trPr>
          <w:tblCellSpacing w:w="7" w:type="dxa"/>
          <w:jc w:val="center"/>
        </w:trPr>
        <w:tc>
          <w:tcPr>
            <w:tcW w:w="400" w:type="pct"/>
            <w:vAlign w:val="center"/>
            <w:hideMark/>
          </w:tcPr>
          <w:p w:rsidR="00832320" w:rsidRPr="00832320" w:rsidRDefault="00832320" w:rsidP="00832320">
            <w:pPr>
              <w:spacing w:after="0" w:line="240" w:lineRule="auto"/>
              <w:rPr>
                <w:rFonts w:ascii="Times New Roman" w:eastAsia="Times New Roman" w:hAnsi="Times New Roman" w:cs="Times New Roman"/>
                <w:sz w:val="24"/>
                <w:szCs w:val="24"/>
              </w:rPr>
            </w:pPr>
            <w:r w:rsidRPr="00832320">
              <w:rPr>
                <w:rFonts w:ascii="Times New Roman" w:eastAsia="Times New Roman" w:hAnsi="Times New Roman" w:cs="Times New Roman"/>
                <w:sz w:val="24"/>
                <w:szCs w:val="24"/>
              </w:rPr>
              <w:t> </w:t>
            </w:r>
          </w:p>
        </w:tc>
        <w:tc>
          <w:tcPr>
            <w:tcW w:w="4600" w:type="pct"/>
            <w:vAlign w:val="center"/>
            <w:hideMark/>
          </w:tcPr>
          <w:p w:rsidR="00832320" w:rsidRPr="00832320" w:rsidRDefault="00832320" w:rsidP="00832320">
            <w:pPr>
              <w:spacing w:after="0" w:line="240" w:lineRule="auto"/>
              <w:rPr>
                <w:rFonts w:ascii="Times New Roman" w:eastAsia="Times New Roman" w:hAnsi="Times New Roman" w:cs="Times New Roman"/>
                <w:sz w:val="24"/>
                <w:szCs w:val="24"/>
              </w:rPr>
            </w:pPr>
            <w:r w:rsidRPr="00832320">
              <w:rPr>
                <w:rFonts w:ascii="Times New Roman" w:eastAsia="Times New Roman" w:hAnsi="Times New Roman" w:cs="Times New Roman"/>
                <w:sz w:val="24"/>
                <w:szCs w:val="24"/>
              </w:rPr>
              <w:t> </w:t>
            </w:r>
          </w:p>
        </w:tc>
      </w:tr>
      <w:tr w:rsidR="00832320" w:rsidRPr="00832320" w:rsidTr="00832320">
        <w:trPr>
          <w:tblCellSpacing w:w="7" w:type="dxa"/>
          <w:jc w:val="center"/>
        </w:trPr>
        <w:tc>
          <w:tcPr>
            <w:tcW w:w="0" w:type="auto"/>
            <w:gridSpan w:val="2"/>
            <w:vAlign w:val="center"/>
            <w:hideMark/>
          </w:tcPr>
          <w:p w:rsidR="00832320" w:rsidRPr="00832320" w:rsidRDefault="00832320" w:rsidP="00832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616075" cy="170180"/>
                  <wp:effectExtent l="19050" t="0" r="3175" b="0"/>
                  <wp:docPr id="36" name="Picture 36" descr="http://www.sop.com.my/images/busin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sop.com.my/images/business.gif"/>
                          <pic:cNvPicPr>
                            <a:picLocks noChangeAspect="1" noChangeArrowheads="1"/>
                          </pic:cNvPicPr>
                        </pic:nvPicPr>
                        <pic:blipFill>
                          <a:blip r:embed="rId27"/>
                          <a:srcRect/>
                          <a:stretch>
                            <a:fillRect/>
                          </a:stretch>
                        </pic:blipFill>
                        <pic:spPr bwMode="auto">
                          <a:xfrm>
                            <a:off x="0" y="0"/>
                            <a:ext cx="1616075" cy="170180"/>
                          </a:xfrm>
                          <a:prstGeom prst="rect">
                            <a:avLst/>
                          </a:prstGeom>
                          <a:noFill/>
                          <a:ln w="9525">
                            <a:noFill/>
                            <a:miter lim="800000"/>
                            <a:headEnd/>
                            <a:tailEnd/>
                          </a:ln>
                        </pic:spPr>
                      </pic:pic>
                    </a:graphicData>
                  </a:graphic>
                </wp:inline>
              </w:drawing>
            </w:r>
          </w:p>
        </w:tc>
      </w:tr>
      <w:tr w:rsidR="00832320" w:rsidRPr="00832320" w:rsidTr="00832320">
        <w:trPr>
          <w:tblCellSpacing w:w="7" w:type="dxa"/>
          <w:jc w:val="center"/>
        </w:trPr>
        <w:tc>
          <w:tcPr>
            <w:tcW w:w="0" w:type="auto"/>
            <w:hideMark/>
          </w:tcPr>
          <w:p w:rsidR="00832320" w:rsidRPr="00832320" w:rsidRDefault="00832320" w:rsidP="00832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090" cy="106045"/>
                  <wp:effectExtent l="19050" t="0" r="0" b="0"/>
                  <wp:docPr id="37" name="Picture 37" descr="http://www.sop.com.my/images/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sop.com.my/images/small.gif"/>
                          <pic:cNvPicPr>
                            <a:picLocks noChangeAspect="1" noChangeArrowheads="1"/>
                          </pic:cNvPicPr>
                        </pic:nvPicPr>
                        <pic:blipFill>
                          <a:blip r:embed="rId28"/>
                          <a:srcRect/>
                          <a:stretch>
                            <a:fillRect/>
                          </a:stretch>
                        </pic:blipFill>
                        <pic:spPr bwMode="auto">
                          <a:xfrm>
                            <a:off x="0" y="0"/>
                            <a:ext cx="85090" cy="106045"/>
                          </a:xfrm>
                          <a:prstGeom prst="rect">
                            <a:avLst/>
                          </a:prstGeom>
                          <a:noFill/>
                          <a:ln w="9525">
                            <a:noFill/>
                            <a:miter lim="800000"/>
                            <a:headEnd/>
                            <a:tailEnd/>
                          </a:ln>
                        </pic:spPr>
                      </pic:pic>
                    </a:graphicData>
                  </a:graphic>
                </wp:inline>
              </w:drawing>
            </w:r>
          </w:p>
        </w:tc>
        <w:tc>
          <w:tcPr>
            <w:tcW w:w="0" w:type="auto"/>
            <w:hideMark/>
          </w:tcPr>
          <w:p w:rsidR="00832320" w:rsidRPr="00832320" w:rsidRDefault="00420080" w:rsidP="00832320">
            <w:pPr>
              <w:spacing w:after="0" w:line="240" w:lineRule="auto"/>
              <w:rPr>
                <w:rFonts w:ascii="Times New Roman" w:eastAsia="Times New Roman" w:hAnsi="Times New Roman" w:cs="Times New Roman"/>
                <w:sz w:val="24"/>
                <w:szCs w:val="24"/>
              </w:rPr>
            </w:pPr>
            <w:hyperlink r:id="rId36" w:history="1">
              <w:r w:rsidR="00832320" w:rsidRPr="00832320">
                <w:rPr>
                  <w:rFonts w:ascii="Times New Roman" w:eastAsia="Times New Roman" w:hAnsi="Times New Roman" w:cs="Times New Roman"/>
                  <w:color w:val="0000FF"/>
                  <w:sz w:val="24"/>
                  <w:szCs w:val="24"/>
                  <w:u w:val="single"/>
                </w:rPr>
                <w:t xml:space="preserve">Plantation Estates </w:t>
              </w:r>
            </w:hyperlink>
          </w:p>
        </w:tc>
      </w:tr>
      <w:tr w:rsidR="00832320" w:rsidRPr="00832320" w:rsidTr="00832320">
        <w:trPr>
          <w:tblCellSpacing w:w="7" w:type="dxa"/>
          <w:jc w:val="center"/>
        </w:trPr>
        <w:tc>
          <w:tcPr>
            <w:tcW w:w="0" w:type="auto"/>
            <w:hideMark/>
          </w:tcPr>
          <w:p w:rsidR="00832320" w:rsidRPr="00832320" w:rsidRDefault="00832320" w:rsidP="00832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090" cy="106045"/>
                  <wp:effectExtent l="19050" t="0" r="0" b="0"/>
                  <wp:docPr id="38" name="Picture 38" descr="http://www.sop.com.my/images/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sop.com.my/images/small.gif"/>
                          <pic:cNvPicPr>
                            <a:picLocks noChangeAspect="1" noChangeArrowheads="1"/>
                          </pic:cNvPicPr>
                        </pic:nvPicPr>
                        <pic:blipFill>
                          <a:blip r:embed="rId28"/>
                          <a:srcRect/>
                          <a:stretch>
                            <a:fillRect/>
                          </a:stretch>
                        </pic:blipFill>
                        <pic:spPr bwMode="auto">
                          <a:xfrm>
                            <a:off x="0" y="0"/>
                            <a:ext cx="85090" cy="106045"/>
                          </a:xfrm>
                          <a:prstGeom prst="rect">
                            <a:avLst/>
                          </a:prstGeom>
                          <a:noFill/>
                          <a:ln w="9525">
                            <a:noFill/>
                            <a:miter lim="800000"/>
                            <a:headEnd/>
                            <a:tailEnd/>
                          </a:ln>
                        </pic:spPr>
                      </pic:pic>
                    </a:graphicData>
                  </a:graphic>
                </wp:inline>
              </w:drawing>
            </w:r>
          </w:p>
        </w:tc>
        <w:tc>
          <w:tcPr>
            <w:tcW w:w="0" w:type="auto"/>
            <w:hideMark/>
          </w:tcPr>
          <w:p w:rsidR="00832320" w:rsidRPr="00832320" w:rsidRDefault="00420080" w:rsidP="00832320">
            <w:pPr>
              <w:spacing w:after="0" w:line="240" w:lineRule="auto"/>
              <w:rPr>
                <w:rFonts w:ascii="Times New Roman" w:eastAsia="Times New Roman" w:hAnsi="Times New Roman" w:cs="Times New Roman"/>
                <w:sz w:val="24"/>
                <w:szCs w:val="24"/>
              </w:rPr>
            </w:pPr>
            <w:hyperlink r:id="rId37" w:history="1">
              <w:r w:rsidR="00832320" w:rsidRPr="00832320">
                <w:rPr>
                  <w:rFonts w:ascii="Times New Roman" w:eastAsia="Times New Roman" w:hAnsi="Times New Roman" w:cs="Times New Roman"/>
                  <w:color w:val="0000FF"/>
                  <w:sz w:val="24"/>
                  <w:szCs w:val="24"/>
                  <w:u w:val="single"/>
                </w:rPr>
                <w:t>Mills</w:t>
              </w:r>
            </w:hyperlink>
          </w:p>
        </w:tc>
      </w:tr>
      <w:tr w:rsidR="00832320" w:rsidRPr="00832320" w:rsidTr="00832320">
        <w:trPr>
          <w:tblCellSpacing w:w="7" w:type="dxa"/>
          <w:jc w:val="center"/>
        </w:trPr>
        <w:tc>
          <w:tcPr>
            <w:tcW w:w="0" w:type="auto"/>
            <w:hideMark/>
          </w:tcPr>
          <w:p w:rsidR="00832320" w:rsidRPr="00832320" w:rsidRDefault="00832320" w:rsidP="00832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090" cy="106045"/>
                  <wp:effectExtent l="19050" t="0" r="0" b="0"/>
                  <wp:docPr id="39" name="Picture 39" descr="http://www.sop.com.my/images/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sop.com.my/images/small.gif"/>
                          <pic:cNvPicPr>
                            <a:picLocks noChangeAspect="1" noChangeArrowheads="1"/>
                          </pic:cNvPicPr>
                        </pic:nvPicPr>
                        <pic:blipFill>
                          <a:blip r:embed="rId28"/>
                          <a:srcRect/>
                          <a:stretch>
                            <a:fillRect/>
                          </a:stretch>
                        </pic:blipFill>
                        <pic:spPr bwMode="auto">
                          <a:xfrm>
                            <a:off x="0" y="0"/>
                            <a:ext cx="85090" cy="106045"/>
                          </a:xfrm>
                          <a:prstGeom prst="rect">
                            <a:avLst/>
                          </a:prstGeom>
                          <a:noFill/>
                          <a:ln w="9525">
                            <a:noFill/>
                            <a:miter lim="800000"/>
                            <a:headEnd/>
                            <a:tailEnd/>
                          </a:ln>
                        </pic:spPr>
                      </pic:pic>
                    </a:graphicData>
                  </a:graphic>
                </wp:inline>
              </w:drawing>
            </w:r>
          </w:p>
        </w:tc>
        <w:tc>
          <w:tcPr>
            <w:tcW w:w="0" w:type="auto"/>
            <w:hideMark/>
          </w:tcPr>
          <w:p w:rsidR="00832320" w:rsidRPr="00832320" w:rsidRDefault="00420080" w:rsidP="00832320">
            <w:pPr>
              <w:spacing w:after="0" w:line="240" w:lineRule="auto"/>
              <w:rPr>
                <w:rFonts w:ascii="Times New Roman" w:eastAsia="Times New Roman" w:hAnsi="Times New Roman" w:cs="Times New Roman"/>
                <w:sz w:val="24"/>
                <w:szCs w:val="24"/>
              </w:rPr>
            </w:pPr>
            <w:hyperlink r:id="rId38" w:history="1">
              <w:r w:rsidR="00832320" w:rsidRPr="00832320">
                <w:rPr>
                  <w:rFonts w:ascii="Times New Roman" w:eastAsia="Times New Roman" w:hAnsi="Times New Roman" w:cs="Times New Roman"/>
                  <w:color w:val="0000FF"/>
                  <w:sz w:val="24"/>
                  <w:szCs w:val="24"/>
                  <w:u w:val="single"/>
                </w:rPr>
                <w:t>Products</w:t>
              </w:r>
            </w:hyperlink>
          </w:p>
        </w:tc>
      </w:tr>
      <w:tr w:rsidR="00832320" w:rsidRPr="00832320" w:rsidTr="00832320">
        <w:trPr>
          <w:tblCellSpacing w:w="7" w:type="dxa"/>
          <w:jc w:val="center"/>
        </w:trPr>
        <w:tc>
          <w:tcPr>
            <w:tcW w:w="0" w:type="auto"/>
            <w:hideMark/>
          </w:tcPr>
          <w:p w:rsidR="00832320" w:rsidRPr="00832320" w:rsidRDefault="00832320" w:rsidP="00832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090" cy="106045"/>
                  <wp:effectExtent l="19050" t="0" r="0" b="0"/>
                  <wp:docPr id="40" name="Picture 40" descr="http://www.sop.com.my/images/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sop.com.my/images/small.gif"/>
                          <pic:cNvPicPr>
                            <a:picLocks noChangeAspect="1" noChangeArrowheads="1"/>
                          </pic:cNvPicPr>
                        </pic:nvPicPr>
                        <pic:blipFill>
                          <a:blip r:embed="rId28"/>
                          <a:srcRect/>
                          <a:stretch>
                            <a:fillRect/>
                          </a:stretch>
                        </pic:blipFill>
                        <pic:spPr bwMode="auto">
                          <a:xfrm>
                            <a:off x="0" y="0"/>
                            <a:ext cx="85090" cy="106045"/>
                          </a:xfrm>
                          <a:prstGeom prst="rect">
                            <a:avLst/>
                          </a:prstGeom>
                          <a:noFill/>
                          <a:ln w="9525">
                            <a:noFill/>
                            <a:miter lim="800000"/>
                            <a:headEnd/>
                            <a:tailEnd/>
                          </a:ln>
                        </pic:spPr>
                      </pic:pic>
                    </a:graphicData>
                  </a:graphic>
                </wp:inline>
              </w:drawing>
            </w:r>
          </w:p>
        </w:tc>
        <w:tc>
          <w:tcPr>
            <w:tcW w:w="0" w:type="auto"/>
            <w:hideMark/>
          </w:tcPr>
          <w:p w:rsidR="00832320" w:rsidRPr="00832320" w:rsidRDefault="00420080" w:rsidP="00832320">
            <w:pPr>
              <w:spacing w:after="0" w:line="240" w:lineRule="auto"/>
              <w:rPr>
                <w:rFonts w:ascii="Times New Roman" w:eastAsia="Times New Roman" w:hAnsi="Times New Roman" w:cs="Times New Roman"/>
                <w:sz w:val="24"/>
                <w:szCs w:val="24"/>
              </w:rPr>
            </w:pPr>
            <w:hyperlink r:id="rId39" w:history="1">
              <w:r w:rsidR="00832320" w:rsidRPr="00832320">
                <w:rPr>
                  <w:rFonts w:ascii="Times New Roman" w:eastAsia="Times New Roman" w:hAnsi="Times New Roman" w:cs="Times New Roman"/>
                  <w:color w:val="0000FF"/>
                  <w:sz w:val="24"/>
                  <w:szCs w:val="24"/>
                  <w:u w:val="single"/>
                </w:rPr>
                <w:t xml:space="preserve">Research &amp; Development </w:t>
              </w:r>
            </w:hyperlink>
          </w:p>
        </w:tc>
      </w:tr>
      <w:tr w:rsidR="00832320" w:rsidRPr="00832320" w:rsidTr="00832320">
        <w:trPr>
          <w:tblCellSpacing w:w="7" w:type="dxa"/>
          <w:jc w:val="center"/>
        </w:trPr>
        <w:tc>
          <w:tcPr>
            <w:tcW w:w="0" w:type="auto"/>
            <w:hideMark/>
          </w:tcPr>
          <w:p w:rsidR="00832320" w:rsidRPr="00832320" w:rsidRDefault="00832320" w:rsidP="00832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090" cy="106045"/>
                  <wp:effectExtent l="19050" t="0" r="0" b="0"/>
                  <wp:docPr id="41" name="Picture 41" descr="http://www.sop.com.my/images/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sop.com.my/images/small.gif"/>
                          <pic:cNvPicPr>
                            <a:picLocks noChangeAspect="1" noChangeArrowheads="1"/>
                          </pic:cNvPicPr>
                        </pic:nvPicPr>
                        <pic:blipFill>
                          <a:blip r:embed="rId28"/>
                          <a:srcRect/>
                          <a:stretch>
                            <a:fillRect/>
                          </a:stretch>
                        </pic:blipFill>
                        <pic:spPr bwMode="auto">
                          <a:xfrm>
                            <a:off x="0" y="0"/>
                            <a:ext cx="85090" cy="106045"/>
                          </a:xfrm>
                          <a:prstGeom prst="rect">
                            <a:avLst/>
                          </a:prstGeom>
                          <a:noFill/>
                          <a:ln w="9525">
                            <a:noFill/>
                            <a:miter lim="800000"/>
                            <a:headEnd/>
                            <a:tailEnd/>
                          </a:ln>
                        </pic:spPr>
                      </pic:pic>
                    </a:graphicData>
                  </a:graphic>
                </wp:inline>
              </w:drawing>
            </w:r>
          </w:p>
        </w:tc>
        <w:tc>
          <w:tcPr>
            <w:tcW w:w="0" w:type="auto"/>
            <w:hideMark/>
          </w:tcPr>
          <w:p w:rsidR="00832320" w:rsidRPr="00832320" w:rsidRDefault="00420080" w:rsidP="00832320">
            <w:pPr>
              <w:spacing w:after="0" w:line="240" w:lineRule="auto"/>
              <w:rPr>
                <w:rFonts w:ascii="Times New Roman" w:eastAsia="Times New Roman" w:hAnsi="Times New Roman" w:cs="Times New Roman"/>
                <w:sz w:val="24"/>
                <w:szCs w:val="24"/>
              </w:rPr>
            </w:pPr>
            <w:hyperlink r:id="rId40" w:history="1">
              <w:r w:rsidR="00832320" w:rsidRPr="00832320">
                <w:rPr>
                  <w:rFonts w:ascii="Times New Roman" w:eastAsia="Times New Roman" w:hAnsi="Times New Roman" w:cs="Times New Roman"/>
                  <w:color w:val="0000FF"/>
                  <w:sz w:val="24"/>
                  <w:szCs w:val="24"/>
                  <w:u w:val="single"/>
                </w:rPr>
                <w:t xml:space="preserve">Useful Links to MPOB </w:t>
              </w:r>
            </w:hyperlink>
          </w:p>
        </w:tc>
      </w:tr>
      <w:tr w:rsidR="00832320" w:rsidRPr="00832320" w:rsidTr="00832320">
        <w:trPr>
          <w:tblCellSpacing w:w="7" w:type="dxa"/>
          <w:jc w:val="center"/>
        </w:trPr>
        <w:tc>
          <w:tcPr>
            <w:tcW w:w="0" w:type="auto"/>
            <w:hideMark/>
          </w:tcPr>
          <w:p w:rsidR="00832320" w:rsidRPr="00832320" w:rsidRDefault="00832320" w:rsidP="00832320">
            <w:pPr>
              <w:spacing w:after="0" w:line="240" w:lineRule="auto"/>
              <w:rPr>
                <w:rFonts w:ascii="Times New Roman" w:eastAsia="Times New Roman" w:hAnsi="Times New Roman" w:cs="Times New Roman"/>
                <w:sz w:val="24"/>
                <w:szCs w:val="24"/>
              </w:rPr>
            </w:pPr>
          </w:p>
        </w:tc>
        <w:tc>
          <w:tcPr>
            <w:tcW w:w="0" w:type="auto"/>
            <w:hideMark/>
          </w:tcPr>
          <w:p w:rsidR="00832320" w:rsidRPr="00832320" w:rsidRDefault="00832320" w:rsidP="00832320">
            <w:pPr>
              <w:spacing w:after="0" w:line="240" w:lineRule="auto"/>
              <w:rPr>
                <w:rFonts w:ascii="Times New Roman" w:eastAsia="Times New Roman" w:hAnsi="Times New Roman" w:cs="Times New Roman"/>
                <w:sz w:val="24"/>
                <w:szCs w:val="24"/>
              </w:rPr>
            </w:pPr>
            <w:r w:rsidRPr="00832320">
              <w:rPr>
                <w:rFonts w:ascii="Times New Roman" w:eastAsia="Times New Roman" w:hAnsi="Times New Roman" w:cs="Times New Roman"/>
                <w:sz w:val="24"/>
                <w:szCs w:val="24"/>
              </w:rPr>
              <w:t> </w:t>
            </w:r>
          </w:p>
        </w:tc>
      </w:tr>
    </w:tbl>
    <w:p w:rsidR="00832320" w:rsidRPr="00832320" w:rsidRDefault="00832320" w:rsidP="00832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71345" cy="2243455"/>
            <wp:effectExtent l="19050" t="0" r="0" b="0"/>
            <wp:docPr id="42" name="Picture 42" descr="http://www.sop.com.my/images/sitepicnew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sop.com.my/images/sitepicnew5.jpg"/>
                    <pic:cNvPicPr>
                      <a:picLocks noChangeAspect="1" noChangeArrowheads="1"/>
                    </pic:cNvPicPr>
                  </pic:nvPicPr>
                  <pic:blipFill>
                    <a:blip r:embed="rId41"/>
                    <a:srcRect/>
                    <a:stretch>
                      <a:fillRect/>
                    </a:stretch>
                  </pic:blipFill>
                  <pic:spPr bwMode="auto">
                    <a:xfrm>
                      <a:off x="0" y="0"/>
                      <a:ext cx="1871345" cy="2243455"/>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tblPr>
      <w:tblGrid>
        <w:gridCol w:w="9360"/>
      </w:tblGrid>
      <w:tr w:rsidR="00832320" w:rsidRPr="00832320" w:rsidTr="00832320">
        <w:trPr>
          <w:tblCellSpacing w:w="0" w:type="dxa"/>
        </w:trPr>
        <w:tc>
          <w:tcPr>
            <w:tcW w:w="0" w:type="auto"/>
            <w:hideMark/>
          </w:tcPr>
          <w:p w:rsidR="00832320" w:rsidRPr="00832320" w:rsidRDefault="00832320" w:rsidP="00832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3810" cy="478155"/>
                  <wp:effectExtent l="19050" t="0" r="0" b="0"/>
                  <wp:docPr id="43" name="Picture 43" descr="http://www.sop.com.my/images/topbar_mi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sop.com.my/images/topbar_mills.jpg"/>
                          <pic:cNvPicPr>
                            <a:picLocks noChangeAspect="1" noChangeArrowheads="1"/>
                          </pic:cNvPicPr>
                        </pic:nvPicPr>
                        <pic:blipFill>
                          <a:blip r:embed="rId42"/>
                          <a:srcRect/>
                          <a:stretch>
                            <a:fillRect/>
                          </a:stretch>
                        </pic:blipFill>
                        <pic:spPr bwMode="auto">
                          <a:xfrm>
                            <a:off x="0" y="0"/>
                            <a:ext cx="7623810" cy="478155"/>
                          </a:xfrm>
                          <a:prstGeom prst="rect">
                            <a:avLst/>
                          </a:prstGeom>
                          <a:noFill/>
                          <a:ln w="9525">
                            <a:noFill/>
                            <a:miter lim="800000"/>
                            <a:headEnd/>
                            <a:tailEnd/>
                          </a:ln>
                        </pic:spPr>
                      </pic:pic>
                    </a:graphicData>
                  </a:graphic>
                </wp:inline>
              </w:drawing>
            </w:r>
          </w:p>
        </w:tc>
      </w:tr>
      <w:tr w:rsidR="00832320" w:rsidRPr="00832320" w:rsidTr="00832320">
        <w:trPr>
          <w:tblCellSpacing w:w="0" w:type="dxa"/>
        </w:trPr>
        <w:tc>
          <w:tcPr>
            <w:tcW w:w="0" w:type="auto"/>
            <w:vAlign w:val="center"/>
            <w:hideMark/>
          </w:tcPr>
          <w:p w:rsidR="00832320" w:rsidRPr="00832320" w:rsidRDefault="00832320" w:rsidP="00832320">
            <w:pPr>
              <w:spacing w:after="0" w:line="240" w:lineRule="auto"/>
              <w:rPr>
                <w:rFonts w:ascii="Times New Roman" w:eastAsia="Times New Roman" w:hAnsi="Times New Roman" w:cs="Times New Roman"/>
                <w:sz w:val="24"/>
                <w:szCs w:val="24"/>
              </w:rPr>
            </w:pPr>
          </w:p>
          <w:tbl>
            <w:tblPr>
              <w:tblW w:w="5000" w:type="pct"/>
              <w:tblCellSpacing w:w="0" w:type="dxa"/>
              <w:tblBorders>
                <w:top w:val="outset" w:sz="6" w:space="0" w:color="CDDCB4"/>
                <w:left w:val="outset" w:sz="6" w:space="0" w:color="CDDCB4"/>
                <w:bottom w:val="outset" w:sz="6" w:space="0" w:color="CDDCB4"/>
                <w:right w:val="outset" w:sz="6" w:space="0" w:color="CDDCB4"/>
              </w:tblBorders>
              <w:tblCellMar>
                <w:top w:w="30" w:type="dxa"/>
                <w:left w:w="30" w:type="dxa"/>
                <w:bottom w:w="30" w:type="dxa"/>
                <w:right w:w="30" w:type="dxa"/>
              </w:tblCellMar>
              <w:tblLook w:val="04A0"/>
            </w:tblPr>
            <w:tblGrid>
              <w:gridCol w:w="444"/>
              <w:gridCol w:w="1904"/>
              <w:gridCol w:w="3988"/>
              <w:gridCol w:w="1654"/>
              <w:gridCol w:w="1354"/>
            </w:tblGrid>
            <w:tr w:rsidR="00832320" w:rsidRPr="00832320" w:rsidTr="00832320">
              <w:trPr>
                <w:trHeight w:val="300"/>
                <w:tblCellSpacing w:w="0" w:type="dxa"/>
              </w:trPr>
              <w:tc>
                <w:tcPr>
                  <w:tcW w:w="420" w:type="dxa"/>
                  <w:tcBorders>
                    <w:top w:val="outset" w:sz="6" w:space="0" w:color="CDDCB4"/>
                    <w:left w:val="outset" w:sz="6" w:space="0" w:color="CDDCB4"/>
                    <w:bottom w:val="outset" w:sz="6" w:space="0" w:color="CDDCB4"/>
                    <w:right w:val="outset" w:sz="6" w:space="0" w:color="CDDCB4"/>
                  </w:tcBorders>
                  <w:shd w:val="clear" w:color="auto" w:fill="EFF9D7"/>
                  <w:vAlign w:val="center"/>
                  <w:hideMark/>
                </w:tcPr>
                <w:p w:rsidR="00832320" w:rsidRPr="00832320" w:rsidRDefault="00832320" w:rsidP="00832320">
                  <w:pPr>
                    <w:spacing w:after="0" w:line="240" w:lineRule="auto"/>
                    <w:jc w:val="center"/>
                    <w:rPr>
                      <w:rFonts w:ascii="Times New Roman" w:eastAsia="Times New Roman" w:hAnsi="Times New Roman" w:cs="Times New Roman"/>
                      <w:sz w:val="24"/>
                      <w:szCs w:val="24"/>
                    </w:rPr>
                  </w:pPr>
                  <w:r w:rsidRPr="00832320">
                    <w:rPr>
                      <w:rFonts w:ascii="Times New Roman" w:eastAsia="Times New Roman" w:hAnsi="Times New Roman" w:cs="Times New Roman"/>
                      <w:sz w:val="24"/>
                      <w:szCs w:val="24"/>
                    </w:rPr>
                    <w:t>No.</w:t>
                  </w:r>
                </w:p>
              </w:tc>
              <w:tc>
                <w:tcPr>
                  <w:tcW w:w="2070" w:type="dxa"/>
                  <w:tcBorders>
                    <w:top w:val="outset" w:sz="6" w:space="0" w:color="CDDCB4"/>
                    <w:left w:val="outset" w:sz="6" w:space="0" w:color="CDDCB4"/>
                    <w:bottom w:val="outset" w:sz="6" w:space="0" w:color="CDDCB4"/>
                    <w:right w:val="outset" w:sz="6" w:space="0" w:color="CDDCB4"/>
                  </w:tcBorders>
                  <w:shd w:val="clear" w:color="auto" w:fill="EFF9D7"/>
                  <w:vAlign w:val="center"/>
                  <w:hideMark/>
                </w:tcPr>
                <w:p w:rsidR="00832320" w:rsidRPr="00832320" w:rsidRDefault="00832320" w:rsidP="00832320">
                  <w:pPr>
                    <w:spacing w:after="0" w:line="240" w:lineRule="auto"/>
                    <w:jc w:val="center"/>
                    <w:rPr>
                      <w:rFonts w:ascii="Times New Roman" w:eastAsia="Times New Roman" w:hAnsi="Times New Roman" w:cs="Times New Roman"/>
                      <w:sz w:val="24"/>
                      <w:szCs w:val="24"/>
                    </w:rPr>
                  </w:pPr>
                  <w:r w:rsidRPr="00832320">
                    <w:rPr>
                      <w:rFonts w:ascii="Times New Roman" w:eastAsia="Times New Roman" w:hAnsi="Times New Roman" w:cs="Times New Roman"/>
                      <w:sz w:val="24"/>
                      <w:szCs w:val="24"/>
                    </w:rPr>
                    <w:t>Palm Oil Mills</w:t>
                  </w:r>
                </w:p>
              </w:tc>
              <w:tc>
                <w:tcPr>
                  <w:tcW w:w="2925" w:type="dxa"/>
                  <w:tcBorders>
                    <w:top w:val="outset" w:sz="6" w:space="0" w:color="CDDCB4"/>
                    <w:left w:val="outset" w:sz="6" w:space="0" w:color="CDDCB4"/>
                    <w:bottom w:val="outset" w:sz="6" w:space="0" w:color="CDDCB4"/>
                    <w:right w:val="outset" w:sz="6" w:space="0" w:color="CDDCB4"/>
                  </w:tcBorders>
                  <w:shd w:val="clear" w:color="auto" w:fill="EFF9D7"/>
                  <w:vAlign w:val="center"/>
                  <w:hideMark/>
                </w:tcPr>
                <w:p w:rsidR="00832320" w:rsidRPr="00832320" w:rsidRDefault="00832320" w:rsidP="00832320">
                  <w:pPr>
                    <w:spacing w:after="0" w:line="240" w:lineRule="auto"/>
                    <w:jc w:val="center"/>
                    <w:rPr>
                      <w:rFonts w:ascii="Times New Roman" w:eastAsia="Times New Roman" w:hAnsi="Times New Roman" w:cs="Times New Roman"/>
                      <w:sz w:val="24"/>
                      <w:szCs w:val="24"/>
                    </w:rPr>
                  </w:pPr>
                  <w:r w:rsidRPr="00832320">
                    <w:rPr>
                      <w:rFonts w:ascii="Times New Roman" w:eastAsia="Times New Roman" w:hAnsi="Times New Roman" w:cs="Times New Roman"/>
                      <w:sz w:val="24"/>
                      <w:szCs w:val="24"/>
                    </w:rPr>
                    <w:t>Location</w:t>
                  </w:r>
                </w:p>
              </w:tc>
              <w:tc>
                <w:tcPr>
                  <w:tcW w:w="2070" w:type="dxa"/>
                  <w:tcBorders>
                    <w:top w:val="outset" w:sz="6" w:space="0" w:color="CDDCB4"/>
                    <w:left w:val="outset" w:sz="6" w:space="0" w:color="CDDCB4"/>
                    <w:bottom w:val="outset" w:sz="6" w:space="0" w:color="CDDCB4"/>
                    <w:right w:val="outset" w:sz="6" w:space="0" w:color="CDDCB4"/>
                  </w:tcBorders>
                  <w:shd w:val="clear" w:color="auto" w:fill="EFF9D7"/>
                  <w:vAlign w:val="center"/>
                  <w:hideMark/>
                </w:tcPr>
                <w:p w:rsidR="00832320" w:rsidRPr="00832320" w:rsidRDefault="00832320" w:rsidP="00832320">
                  <w:pPr>
                    <w:spacing w:after="0" w:line="240" w:lineRule="auto"/>
                    <w:jc w:val="center"/>
                    <w:rPr>
                      <w:rFonts w:ascii="Times New Roman" w:eastAsia="Times New Roman" w:hAnsi="Times New Roman" w:cs="Times New Roman"/>
                      <w:sz w:val="24"/>
                      <w:szCs w:val="24"/>
                    </w:rPr>
                  </w:pPr>
                  <w:r w:rsidRPr="00832320">
                    <w:rPr>
                      <w:rFonts w:ascii="Times New Roman" w:eastAsia="Times New Roman" w:hAnsi="Times New Roman" w:cs="Times New Roman"/>
                      <w:sz w:val="24"/>
                      <w:szCs w:val="24"/>
                    </w:rPr>
                    <w:t>Established</w:t>
                  </w:r>
                </w:p>
              </w:tc>
              <w:tc>
                <w:tcPr>
                  <w:tcW w:w="1515" w:type="dxa"/>
                  <w:tcBorders>
                    <w:top w:val="outset" w:sz="6" w:space="0" w:color="CDDCB4"/>
                    <w:left w:val="outset" w:sz="6" w:space="0" w:color="CDDCB4"/>
                    <w:bottom w:val="outset" w:sz="6" w:space="0" w:color="CDDCB4"/>
                    <w:right w:val="outset" w:sz="6" w:space="0" w:color="CDDCB4"/>
                  </w:tcBorders>
                  <w:shd w:val="clear" w:color="auto" w:fill="EFF9D7"/>
                  <w:vAlign w:val="center"/>
                  <w:hideMark/>
                </w:tcPr>
                <w:p w:rsidR="00832320" w:rsidRPr="00832320" w:rsidRDefault="00832320" w:rsidP="00832320">
                  <w:pPr>
                    <w:spacing w:after="0" w:line="240" w:lineRule="auto"/>
                    <w:jc w:val="center"/>
                    <w:rPr>
                      <w:rFonts w:ascii="Times New Roman" w:eastAsia="Times New Roman" w:hAnsi="Times New Roman" w:cs="Times New Roman"/>
                      <w:sz w:val="24"/>
                      <w:szCs w:val="24"/>
                    </w:rPr>
                  </w:pPr>
                  <w:r w:rsidRPr="00832320">
                    <w:rPr>
                      <w:rFonts w:ascii="Times New Roman" w:eastAsia="Times New Roman" w:hAnsi="Times New Roman" w:cs="Times New Roman"/>
                      <w:sz w:val="24"/>
                      <w:szCs w:val="24"/>
                    </w:rPr>
                    <w:t>Capacity</w:t>
                  </w:r>
                </w:p>
              </w:tc>
            </w:tr>
            <w:tr w:rsidR="00832320" w:rsidRPr="00832320" w:rsidTr="00832320">
              <w:trPr>
                <w:tblCellSpacing w:w="0" w:type="dxa"/>
              </w:trPr>
              <w:tc>
                <w:tcPr>
                  <w:tcW w:w="0" w:type="auto"/>
                  <w:tcBorders>
                    <w:top w:val="outset" w:sz="6" w:space="0" w:color="CDDCB4"/>
                    <w:left w:val="outset" w:sz="6" w:space="0" w:color="CDDCB4"/>
                    <w:bottom w:val="outset" w:sz="6" w:space="0" w:color="CDDCB4"/>
                    <w:right w:val="outset" w:sz="6" w:space="0" w:color="CDDCB4"/>
                  </w:tcBorders>
                  <w:vAlign w:val="center"/>
                  <w:hideMark/>
                </w:tcPr>
                <w:p w:rsidR="00832320" w:rsidRPr="00832320" w:rsidRDefault="00832320" w:rsidP="00832320">
                  <w:pPr>
                    <w:spacing w:after="0" w:line="240" w:lineRule="auto"/>
                    <w:jc w:val="center"/>
                    <w:rPr>
                      <w:rFonts w:ascii="Times New Roman" w:eastAsia="Times New Roman" w:hAnsi="Times New Roman" w:cs="Times New Roman"/>
                      <w:sz w:val="24"/>
                      <w:szCs w:val="24"/>
                    </w:rPr>
                  </w:pPr>
                  <w:r w:rsidRPr="00832320">
                    <w:rPr>
                      <w:rFonts w:ascii="Times New Roman" w:eastAsia="Times New Roman" w:hAnsi="Times New Roman" w:cs="Times New Roman"/>
                      <w:sz w:val="24"/>
                      <w:szCs w:val="24"/>
                    </w:rPr>
                    <w:t>1</w:t>
                  </w:r>
                </w:p>
              </w:tc>
              <w:tc>
                <w:tcPr>
                  <w:tcW w:w="0" w:type="auto"/>
                  <w:tcBorders>
                    <w:top w:val="outset" w:sz="6" w:space="0" w:color="CDDCB4"/>
                    <w:left w:val="outset" w:sz="6" w:space="0" w:color="CDDCB4"/>
                    <w:bottom w:val="outset" w:sz="6" w:space="0" w:color="CDDCB4"/>
                    <w:right w:val="outset" w:sz="6" w:space="0" w:color="CDDCB4"/>
                  </w:tcBorders>
                  <w:vAlign w:val="center"/>
                  <w:hideMark/>
                </w:tcPr>
                <w:p w:rsidR="00832320" w:rsidRPr="00832320" w:rsidRDefault="00832320" w:rsidP="00832320">
                  <w:pPr>
                    <w:spacing w:after="0" w:line="240" w:lineRule="auto"/>
                    <w:jc w:val="both"/>
                    <w:rPr>
                      <w:rFonts w:ascii="Times New Roman" w:eastAsia="Times New Roman" w:hAnsi="Times New Roman" w:cs="Times New Roman"/>
                      <w:sz w:val="24"/>
                      <w:szCs w:val="24"/>
                    </w:rPr>
                  </w:pPr>
                  <w:proofErr w:type="spellStart"/>
                  <w:r w:rsidRPr="00832320">
                    <w:rPr>
                      <w:rFonts w:ascii="Times New Roman" w:eastAsia="Times New Roman" w:hAnsi="Times New Roman" w:cs="Times New Roman"/>
                      <w:sz w:val="24"/>
                      <w:szCs w:val="24"/>
                    </w:rPr>
                    <w:t>Galasah</w:t>
                  </w:r>
                  <w:proofErr w:type="spellEnd"/>
                  <w:r w:rsidRPr="00832320">
                    <w:rPr>
                      <w:rFonts w:ascii="Times New Roman" w:eastAsia="Times New Roman" w:hAnsi="Times New Roman" w:cs="Times New Roman"/>
                      <w:sz w:val="24"/>
                      <w:szCs w:val="24"/>
                    </w:rPr>
                    <w:t xml:space="preserve"> Palm Oil Mill</w:t>
                  </w:r>
                </w:p>
              </w:tc>
              <w:tc>
                <w:tcPr>
                  <w:tcW w:w="0" w:type="auto"/>
                  <w:tcBorders>
                    <w:top w:val="outset" w:sz="6" w:space="0" w:color="CDDCB4"/>
                    <w:left w:val="outset" w:sz="6" w:space="0" w:color="CDDCB4"/>
                    <w:bottom w:val="outset" w:sz="6" w:space="0" w:color="CDDCB4"/>
                    <w:right w:val="outset" w:sz="6" w:space="0" w:color="CDDCB4"/>
                  </w:tcBorders>
                  <w:vAlign w:val="center"/>
                  <w:hideMark/>
                </w:tcPr>
                <w:p w:rsidR="00832320" w:rsidRPr="00832320" w:rsidRDefault="00832320" w:rsidP="00832320">
                  <w:pPr>
                    <w:spacing w:after="0" w:line="240" w:lineRule="auto"/>
                    <w:jc w:val="both"/>
                    <w:rPr>
                      <w:rFonts w:ascii="Times New Roman" w:eastAsia="Times New Roman" w:hAnsi="Times New Roman" w:cs="Times New Roman"/>
                      <w:sz w:val="24"/>
                      <w:szCs w:val="24"/>
                    </w:rPr>
                  </w:pPr>
                  <w:r w:rsidRPr="00832320">
                    <w:rPr>
                      <w:rFonts w:ascii="Times New Roman" w:eastAsia="Times New Roman" w:hAnsi="Times New Roman" w:cs="Times New Roman"/>
                      <w:sz w:val="24"/>
                      <w:szCs w:val="24"/>
                    </w:rPr>
                    <w:t xml:space="preserve">KM120, </w:t>
                  </w:r>
                  <w:proofErr w:type="spellStart"/>
                  <w:r w:rsidRPr="00832320">
                    <w:rPr>
                      <w:rFonts w:ascii="Times New Roman" w:eastAsia="Times New Roman" w:hAnsi="Times New Roman" w:cs="Times New Roman"/>
                      <w:sz w:val="24"/>
                      <w:szCs w:val="24"/>
                    </w:rPr>
                    <w:t>Miri-Bintulu</w:t>
                  </w:r>
                  <w:proofErr w:type="spellEnd"/>
                  <w:r w:rsidRPr="00832320">
                    <w:rPr>
                      <w:rFonts w:ascii="Times New Roman" w:eastAsia="Times New Roman" w:hAnsi="Times New Roman" w:cs="Times New Roman"/>
                      <w:sz w:val="24"/>
                      <w:szCs w:val="24"/>
                    </w:rPr>
                    <w:t xml:space="preserve"> Road, </w:t>
                  </w:r>
                  <w:proofErr w:type="spellStart"/>
                  <w:r w:rsidRPr="00832320">
                    <w:rPr>
                      <w:rFonts w:ascii="Times New Roman" w:eastAsia="Times New Roman" w:hAnsi="Times New Roman" w:cs="Times New Roman"/>
                      <w:sz w:val="24"/>
                      <w:szCs w:val="24"/>
                    </w:rPr>
                    <w:t>Miri</w:t>
                  </w:r>
                  <w:proofErr w:type="spellEnd"/>
                  <w:r w:rsidRPr="00832320">
                    <w:rPr>
                      <w:rFonts w:ascii="Times New Roman" w:eastAsia="Times New Roman" w:hAnsi="Times New Roman" w:cs="Times New Roman"/>
                      <w:sz w:val="24"/>
                      <w:szCs w:val="24"/>
                    </w:rPr>
                    <w:t xml:space="preserve"> Division, Sarawak, Malaysia</w:t>
                  </w:r>
                </w:p>
              </w:tc>
              <w:tc>
                <w:tcPr>
                  <w:tcW w:w="0" w:type="auto"/>
                  <w:tcBorders>
                    <w:top w:val="outset" w:sz="6" w:space="0" w:color="CDDCB4"/>
                    <w:left w:val="outset" w:sz="6" w:space="0" w:color="CDDCB4"/>
                    <w:bottom w:val="outset" w:sz="6" w:space="0" w:color="CDDCB4"/>
                    <w:right w:val="outset" w:sz="6" w:space="0" w:color="CDDCB4"/>
                  </w:tcBorders>
                  <w:vAlign w:val="center"/>
                  <w:hideMark/>
                </w:tcPr>
                <w:p w:rsidR="00832320" w:rsidRPr="00832320" w:rsidRDefault="00832320" w:rsidP="00832320">
                  <w:pPr>
                    <w:spacing w:after="0" w:line="240" w:lineRule="auto"/>
                    <w:jc w:val="center"/>
                    <w:rPr>
                      <w:rFonts w:ascii="Times New Roman" w:eastAsia="Times New Roman" w:hAnsi="Times New Roman" w:cs="Times New Roman"/>
                      <w:sz w:val="24"/>
                      <w:szCs w:val="24"/>
                    </w:rPr>
                  </w:pPr>
                  <w:r w:rsidRPr="00832320">
                    <w:rPr>
                      <w:rFonts w:ascii="Times New Roman" w:eastAsia="Times New Roman" w:hAnsi="Times New Roman" w:cs="Times New Roman"/>
                      <w:sz w:val="24"/>
                      <w:szCs w:val="24"/>
                    </w:rPr>
                    <w:t>2002</w:t>
                  </w:r>
                </w:p>
              </w:tc>
              <w:tc>
                <w:tcPr>
                  <w:tcW w:w="0" w:type="auto"/>
                  <w:tcBorders>
                    <w:top w:val="outset" w:sz="6" w:space="0" w:color="CDDCB4"/>
                    <w:left w:val="outset" w:sz="6" w:space="0" w:color="CDDCB4"/>
                    <w:bottom w:val="outset" w:sz="6" w:space="0" w:color="CDDCB4"/>
                    <w:right w:val="outset" w:sz="6" w:space="0" w:color="CDDCB4"/>
                  </w:tcBorders>
                  <w:vAlign w:val="center"/>
                  <w:hideMark/>
                </w:tcPr>
                <w:p w:rsidR="00832320" w:rsidRPr="00832320" w:rsidRDefault="00832320" w:rsidP="00832320">
                  <w:pPr>
                    <w:spacing w:before="100" w:beforeAutospacing="1" w:after="100" w:afterAutospacing="1" w:line="240" w:lineRule="auto"/>
                    <w:jc w:val="center"/>
                    <w:rPr>
                      <w:rFonts w:ascii="Times New Roman" w:eastAsia="Times New Roman" w:hAnsi="Times New Roman" w:cs="Times New Roman"/>
                      <w:sz w:val="24"/>
                      <w:szCs w:val="24"/>
                    </w:rPr>
                  </w:pPr>
                  <w:r w:rsidRPr="00832320">
                    <w:rPr>
                      <w:rFonts w:ascii="Times New Roman" w:eastAsia="Times New Roman" w:hAnsi="Times New Roman" w:cs="Times New Roman"/>
                      <w:sz w:val="24"/>
                      <w:szCs w:val="24"/>
                    </w:rPr>
                    <w:t>90 MTPH</w:t>
                  </w:r>
                </w:p>
              </w:tc>
            </w:tr>
            <w:tr w:rsidR="00832320" w:rsidRPr="00832320" w:rsidTr="00832320">
              <w:trPr>
                <w:tblCellSpacing w:w="0" w:type="dxa"/>
              </w:trPr>
              <w:tc>
                <w:tcPr>
                  <w:tcW w:w="0" w:type="auto"/>
                  <w:tcBorders>
                    <w:top w:val="outset" w:sz="6" w:space="0" w:color="CDDCB4"/>
                    <w:left w:val="outset" w:sz="6" w:space="0" w:color="CDDCB4"/>
                    <w:bottom w:val="outset" w:sz="6" w:space="0" w:color="CDDCB4"/>
                    <w:right w:val="outset" w:sz="6" w:space="0" w:color="CDDCB4"/>
                  </w:tcBorders>
                  <w:vAlign w:val="center"/>
                  <w:hideMark/>
                </w:tcPr>
                <w:p w:rsidR="00832320" w:rsidRPr="00832320" w:rsidRDefault="00832320" w:rsidP="00832320">
                  <w:pPr>
                    <w:spacing w:after="0" w:line="240" w:lineRule="auto"/>
                    <w:jc w:val="center"/>
                    <w:rPr>
                      <w:rFonts w:ascii="Times New Roman" w:eastAsia="Times New Roman" w:hAnsi="Times New Roman" w:cs="Times New Roman"/>
                      <w:sz w:val="24"/>
                      <w:szCs w:val="24"/>
                    </w:rPr>
                  </w:pPr>
                  <w:r w:rsidRPr="00832320">
                    <w:rPr>
                      <w:rFonts w:ascii="Times New Roman" w:eastAsia="Times New Roman" w:hAnsi="Times New Roman" w:cs="Times New Roman"/>
                      <w:sz w:val="24"/>
                      <w:szCs w:val="24"/>
                    </w:rPr>
                    <w:t>2</w:t>
                  </w:r>
                </w:p>
              </w:tc>
              <w:tc>
                <w:tcPr>
                  <w:tcW w:w="0" w:type="auto"/>
                  <w:tcBorders>
                    <w:top w:val="outset" w:sz="6" w:space="0" w:color="CDDCB4"/>
                    <w:left w:val="outset" w:sz="6" w:space="0" w:color="CDDCB4"/>
                    <w:bottom w:val="outset" w:sz="6" w:space="0" w:color="CDDCB4"/>
                    <w:right w:val="outset" w:sz="6" w:space="0" w:color="CDDCB4"/>
                  </w:tcBorders>
                  <w:vAlign w:val="center"/>
                  <w:hideMark/>
                </w:tcPr>
                <w:p w:rsidR="00832320" w:rsidRPr="00832320" w:rsidRDefault="00832320" w:rsidP="00832320">
                  <w:pPr>
                    <w:spacing w:after="0" w:line="240" w:lineRule="auto"/>
                    <w:jc w:val="both"/>
                    <w:rPr>
                      <w:rFonts w:ascii="Times New Roman" w:eastAsia="Times New Roman" w:hAnsi="Times New Roman" w:cs="Times New Roman"/>
                      <w:sz w:val="24"/>
                      <w:szCs w:val="24"/>
                    </w:rPr>
                  </w:pPr>
                  <w:proofErr w:type="spellStart"/>
                  <w:r w:rsidRPr="00832320">
                    <w:rPr>
                      <w:rFonts w:ascii="Times New Roman" w:eastAsia="Times New Roman" w:hAnsi="Times New Roman" w:cs="Times New Roman"/>
                      <w:sz w:val="24"/>
                      <w:szCs w:val="24"/>
                    </w:rPr>
                    <w:t>Balingian</w:t>
                  </w:r>
                  <w:proofErr w:type="spellEnd"/>
                  <w:r w:rsidRPr="00832320">
                    <w:rPr>
                      <w:rFonts w:ascii="Times New Roman" w:eastAsia="Times New Roman" w:hAnsi="Times New Roman" w:cs="Times New Roman"/>
                      <w:sz w:val="24"/>
                      <w:szCs w:val="24"/>
                    </w:rPr>
                    <w:t xml:space="preserve"> Palm Oil Mill</w:t>
                  </w:r>
                </w:p>
              </w:tc>
              <w:tc>
                <w:tcPr>
                  <w:tcW w:w="0" w:type="auto"/>
                  <w:tcBorders>
                    <w:top w:val="outset" w:sz="6" w:space="0" w:color="CDDCB4"/>
                    <w:left w:val="outset" w:sz="6" w:space="0" w:color="CDDCB4"/>
                    <w:bottom w:val="outset" w:sz="6" w:space="0" w:color="CDDCB4"/>
                    <w:right w:val="outset" w:sz="6" w:space="0" w:color="CDDCB4"/>
                  </w:tcBorders>
                  <w:vAlign w:val="center"/>
                  <w:hideMark/>
                </w:tcPr>
                <w:p w:rsidR="00832320" w:rsidRPr="00832320" w:rsidRDefault="00832320" w:rsidP="00832320">
                  <w:pPr>
                    <w:spacing w:after="0" w:line="240" w:lineRule="auto"/>
                    <w:jc w:val="both"/>
                    <w:rPr>
                      <w:rFonts w:ascii="Times New Roman" w:eastAsia="Times New Roman" w:hAnsi="Times New Roman" w:cs="Times New Roman"/>
                      <w:sz w:val="24"/>
                      <w:szCs w:val="24"/>
                    </w:rPr>
                  </w:pPr>
                  <w:r w:rsidRPr="00832320">
                    <w:rPr>
                      <w:rFonts w:ascii="Times New Roman" w:eastAsia="Times New Roman" w:hAnsi="Times New Roman" w:cs="Times New Roman"/>
                      <w:sz w:val="24"/>
                      <w:szCs w:val="24"/>
                    </w:rPr>
                    <w:t xml:space="preserve">KM8, </w:t>
                  </w:r>
                  <w:proofErr w:type="spellStart"/>
                  <w:r w:rsidRPr="00832320">
                    <w:rPr>
                      <w:rFonts w:ascii="Times New Roman" w:eastAsia="Times New Roman" w:hAnsi="Times New Roman" w:cs="Times New Roman"/>
                      <w:sz w:val="24"/>
                      <w:szCs w:val="24"/>
                    </w:rPr>
                    <w:t>Balingian-Mukah</w:t>
                  </w:r>
                  <w:proofErr w:type="spellEnd"/>
                  <w:r w:rsidRPr="00832320">
                    <w:rPr>
                      <w:rFonts w:ascii="Times New Roman" w:eastAsia="Times New Roman" w:hAnsi="Times New Roman" w:cs="Times New Roman"/>
                      <w:sz w:val="24"/>
                      <w:szCs w:val="24"/>
                    </w:rPr>
                    <w:t xml:space="preserve"> Road, </w:t>
                  </w:r>
                  <w:proofErr w:type="spellStart"/>
                  <w:r w:rsidRPr="00832320">
                    <w:rPr>
                      <w:rFonts w:ascii="Times New Roman" w:eastAsia="Times New Roman" w:hAnsi="Times New Roman" w:cs="Times New Roman"/>
                      <w:sz w:val="24"/>
                      <w:szCs w:val="24"/>
                    </w:rPr>
                    <w:t>Mukah</w:t>
                  </w:r>
                  <w:proofErr w:type="spellEnd"/>
                  <w:r w:rsidRPr="00832320">
                    <w:rPr>
                      <w:rFonts w:ascii="Times New Roman" w:eastAsia="Times New Roman" w:hAnsi="Times New Roman" w:cs="Times New Roman"/>
                      <w:sz w:val="24"/>
                      <w:szCs w:val="24"/>
                    </w:rPr>
                    <w:t xml:space="preserve"> Division, Sarawak, Malaysia</w:t>
                  </w:r>
                </w:p>
              </w:tc>
              <w:tc>
                <w:tcPr>
                  <w:tcW w:w="0" w:type="auto"/>
                  <w:tcBorders>
                    <w:top w:val="outset" w:sz="6" w:space="0" w:color="CDDCB4"/>
                    <w:left w:val="outset" w:sz="6" w:space="0" w:color="CDDCB4"/>
                    <w:bottom w:val="outset" w:sz="6" w:space="0" w:color="CDDCB4"/>
                    <w:right w:val="outset" w:sz="6" w:space="0" w:color="CDDCB4"/>
                  </w:tcBorders>
                  <w:vAlign w:val="center"/>
                  <w:hideMark/>
                </w:tcPr>
                <w:p w:rsidR="00832320" w:rsidRPr="00832320" w:rsidRDefault="00832320" w:rsidP="00832320">
                  <w:pPr>
                    <w:spacing w:after="0" w:line="240" w:lineRule="auto"/>
                    <w:jc w:val="center"/>
                    <w:rPr>
                      <w:rFonts w:ascii="Times New Roman" w:eastAsia="Times New Roman" w:hAnsi="Times New Roman" w:cs="Times New Roman"/>
                      <w:sz w:val="24"/>
                      <w:szCs w:val="24"/>
                    </w:rPr>
                  </w:pPr>
                  <w:r w:rsidRPr="00832320">
                    <w:rPr>
                      <w:rFonts w:ascii="Times New Roman" w:eastAsia="Times New Roman" w:hAnsi="Times New Roman" w:cs="Times New Roman"/>
                      <w:sz w:val="24"/>
                      <w:szCs w:val="24"/>
                    </w:rPr>
                    <w:t>2006</w:t>
                  </w:r>
                </w:p>
              </w:tc>
              <w:tc>
                <w:tcPr>
                  <w:tcW w:w="0" w:type="auto"/>
                  <w:tcBorders>
                    <w:top w:val="outset" w:sz="6" w:space="0" w:color="CDDCB4"/>
                    <w:left w:val="outset" w:sz="6" w:space="0" w:color="CDDCB4"/>
                    <w:bottom w:val="outset" w:sz="6" w:space="0" w:color="CDDCB4"/>
                    <w:right w:val="outset" w:sz="6" w:space="0" w:color="CDDCB4"/>
                  </w:tcBorders>
                  <w:vAlign w:val="center"/>
                  <w:hideMark/>
                </w:tcPr>
                <w:p w:rsidR="00832320" w:rsidRPr="00832320" w:rsidRDefault="00832320" w:rsidP="00832320">
                  <w:pPr>
                    <w:spacing w:before="100" w:beforeAutospacing="1" w:after="100" w:afterAutospacing="1" w:line="240" w:lineRule="auto"/>
                    <w:jc w:val="center"/>
                    <w:rPr>
                      <w:rFonts w:ascii="Times New Roman" w:eastAsia="Times New Roman" w:hAnsi="Times New Roman" w:cs="Times New Roman"/>
                      <w:sz w:val="24"/>
                      <w:szCs w:val="24"/>
                    </w:rPr>
                  </w:pPr>
                  <w:r w:rsidRPr="00832320">
                    <w:rPr>
                      <w:rFonts w:ascii="Times New Roman" w:eastAsia="Times New Roman" w:hAnsi="Times New Roman" w:cs="Times New Roman"/>
                      <w:sz w:val="24"/>
                      <w:szCs w:val="24"/>
                    </w:rPr>
                    <w:t>45 MTPH</w:t>
                  </w:r>
                </w:p>
              </w:tc>
            </w:tr>
            <w:tr w:rsidR="00832320" w:rsidRPr="00832320" w:rsidTr="00832320">
              <w:trPr>
                <w:tblCellSpacing w:w="0" w:type="dxa"/>
              </w:trPr>
              <w:tc>
                <w:tcPr>
                  <w:tcW w:w="0" w:type="auto"/>
                  <w:tcBorders>
                    <w:top w:val="outset" w:sz="6" w:space="0" w:color="CDDCB4"/>
                    <w:left w:val="outset" w:sz="6" w:space="0" w:color="CDDCB4"/>
                    <w:bottom w:val="outset" w:sz="6" w:space="0" w:color="CDDCB4"/>
                    <w:right w:val="outset" w:sz="6" w:space="0" w:color="CDDCB4"/>
                  </w:tcBorders>
                  <w:vAlign w:val="center"/>
                  <w:hideMark/>
                </w:tcPr>
                <w:p w:rsidR="00832320" w:rsidRPr="00832320" w:rsidRDefault="00832320" w:rsidP="00832320">
                  <w:pPr>
                    <w:spacing w:after="0" w:line="240" w:lineRule="auto"/>
                    <w:jc w:val="center"/>
                    <w:rPr>
                      <w:rFonts w:ascii="Times New Roman" w:eastAsia="Times New Roman" w:hAnsi="Times New Roman" w:cs="Times New Roman"/>
                      <w:sz w:val="24"/>
                      <w:szCs w:val="24"/>
                    </w:rPr>
                  </w:pPr>
                  <w:r w:rsidRPr="00832320">
                    <w:rPr>
                      <w:rFonts w:ascii="Times New Roman" w:eastAsia="Times New Roman" w:hAnsi="Times New Roman" w:cs="Times New Roman"/>
                      <w:sz w:val="24"/>
                      <w:szCs w:val="24"/>
                    </w:rPr>
                    <w:t>3</w:t>
                  </w:r>
                </w:p>
              </w:tc>
              <w:tc>
                <w:tcPr>
                  <w:tcW w:w="0" w:type="auto"/>
                  <w:tcBorders>
                    <w:top w:val="outset" w:sz="6" w:space="0" w:color="CDDCB4"/>
                    <w:left w:val="outset" w:sz="6" w:space="0" w:color="CDDCB4"/>
                    <w:bottom w:val="outset" w:sz="6" w:space="0" w:color="CDDCB4"/>
                    <w:right w:val="outset" w:sz="6" w:space="0" w:color="CDDCB4"/>
                  </w:tcBorders>
                  <w:vAlign w:val="center"/>
                  <w:hideMark/>
                </w:tcPr>
                <w:p w:rsidR="00832320" w:rsidRPr="00832320" w:rsidRDefault="00832320" w:rsidP="00832320">
                  <w:pPr>
                    <w:spacing w:after="0" w:line="240" w:lineRule="auto"/>
                    <w:jc w:val="both"/>
                    <w:rPr>
                      <w:rFonts w:ascii="Times New Roman" w:eastAsia="Times New Roman" w:hAnsi="Times New Roman" w:cs="Times New Roman"/>
                      <w:sz w:val="24"/>
                      <w:szCs w:val="24"/>
                    </w:rPr>
                  </w:pPr>
                  <w:r w:rsidRPr="00832320">
                    <w:rPr>
                      <w:rFonts w:ascii="Times New Roman" w:eastAsia="Times New Roman" w:hAnsi="Times New Roman" w:cs="Times New Roman"/>
                      <w:sz w:val="24"/>
                      <w:szCs w:val="24"/>
                    </w:rPr>
                    <w:t xml:space="preserve">New </w:t>
                  </w:r>
                  <w:proofErr w:type="spellStart"/>
                  <w:r w:rsidRPr="00832320">
                    <w:rPr>
                      <w:rFonts w:ascii="Times New Roman" w:eastAsia="Times New Roman" w:hAnsi="Times New Roman" w:cs="Times New Roman"/>
                      <w:sz w:val="24"/>
                      <w:szCs w:val="24"/>
                    </w:rPr>
                    <w:t>Lambir</w:t>
                  </w:r>
                  <w:proofErr w:type="spellEnd"/>
                  <w:r w:rsidRPr="00832320">
                    <w:rPr>
                      <w:rFonts w:ascii="Times New Roman" w:eastAsia="Times New Roman" w:hAnsi="Times New Roman" w:cs="Times New Roman"/>
                      <w:sz w:val="24"/>
                      <w:szCs w:val="24"/>
                    </w:rPr>
                    <w:t xml:space="preserve"> Palm Oil Mill</w:t>
                  </w:r>
                </w:p>
              </w:tc>
              <w:tc>
                <w:tcPr>
                  <w:tcW w:w="0" w:type="auto"/>
                  <w:tcBorders>
                    <w:top w:val="outset" w:sz="6" w:space="0" w:color="CDDCB4"/>
                    <w:left w:val="outset" w:sz="6" w:space="0" w:color="CDDCB4"/>
                    <w:bottom w:val="outset" w:sz="6" w:space="0" w:color="CDDCB4"/>
                    <w:right w:val="outset" w:sz="6" w:space="0" w:color="CDDCB4"/>
                  </w:tcBorders>
                  <w:vAlign w:val="center"/>
                  <w:hideMark/>
                </w:tcPr>
                <w:p w:rsidR="00832320" w:rsidRPr="00832320" w:rsidRDefault="00832320" w:rsidP="00832320">
                  <w:pPr>
                    <w:spacing w:after="0" w:line="240" w:lineRule="auto"/>
                    <w:jc w:val="both"/>
                    <w:rPr>
                      <w:rFonts w:ascii="Times New Roman" w:eastAsia="Times New Roman" w:hAnsi="Times New Roman" w:cs="Times New Roman"/>
                      <w:sz w:val="24"/>
                      <w:szCs w:val="24"/>
                    </w:rPr>
                  </w:pPr>
                  <w:r w:rsidRPr="00832320">
                    <w:rPr>
                      <w:rFonts w:ascii="Times New Roman" w:eastAsia="Times New Roman" w:hAnsi="Times New Roman" w:cs="Times New Roman"/>
                      <w:sz w:val="24"/>
                      <w:szCs w:val="24"/>
                    </w:rPr>
                    <w:t xml:space="preserve">KM41, </w:t>
                  </w:r>
                  <w:proofErr w:type="spellStart"/>
                  <w:r w:rsidRPr="00832320">
                    <w:rPr>
                      <w:rFonts w:ascii="Times New Roman" w:eastAsia="Times New Roman" w:hAnsi="Times New Roman" w:cs="Times New Roman"/>
                      <w:sz w:val="24"/>
                      <w:szCs w:val="24"/>
                    </w:rPr>
                    <w:t>Miri-Bintulu</w:t>
                  </w:r>
                  <w:proofErr w:type="spellEnd"/>
                  <w:r w:rsidRPr="00832320">
                    <w:rPr>
                      <w:rFonts w:ascii="Times New Roman" w:eastAsia="Times New Roman" w:hAnsi="Times New Roman" w:cs="Times New Roman"/>
                      <w:sz w:val="24"/>
                      <w:szCs w:val="24"/>
                    </w:rPr>
                    <w:t xml:space="preserve"> Road, </w:t>
                  </w:r>
                  <w:proofErr w:type="spellStart"/>
                  <w:r w:rsidRPr="00832320">
                    <w:rPr>
                      <w:rFonts w:ascii="Times New Roman" w:eastAsia="Times New Roman" w:hAnsi="Times New Roman" w:cs="Times New Roman"/>
                      <w:sz w:val="24"/>
                      <w:szCs w:val="24"/>
                    </w:rPr>
                    <w:t>Miri</w:t>
                  </w:r>
                  <w:proofErr w:type="spellEnd"/>
                  <w:r w:rsidRPr="00832320">
                    <w:rPr>
                      <w:rFonts w:ascii="Times New Roman" w:eastAsia="Times New Roman" w:hAnsi="Times New Roman" w:cs="Times New Roman"/>
                      <w:sz w:val="24"/>
                      <w:szCs w:val="24"/>
                    </w:rPr>
                    <w:t xml:space="preserve"> Division, Sarawak, Malaysia</w:t>
                  </w:r>
                </w:p>
              </w:tc>
              <w:tc>
                <w:tcPr>
                  <w:tcW w:w="0" w:type="auto"/>
                  <w:tcBorders>
                    <w:top w:val="outset" w:sz="6" w:space="0" w:color="CDDCB4"/>
                    <w:left w:val="outset" w:sz="6" w:space="0" w:color="CDDCB4"/>
                    <w:bottom w:val="outset" w:sz="6" w:space="0" w:color="CDDCB4"/>
                    <w:right w:val="outset" w:sz="6" w:space="0" w:color="CDDCB4"/>
                  </w:tcBorders>
                  <w:vAlign w:val="center"/>
                  <w:hideMark/>
                </w:tcPr>
                <w:p w:rsidR="00832320" w:rsidRPr="00832320" w:rsidRDefault="00832320" w:rsidP="00832320">
                  <w:pPr>
                    <w:spacing w:after="0" w:line="240" w:lineRule="auto"/>
                    <w:jc w:val="center"/>
                    <w:rPr>
                      <w:rFonts w:ascii="Times New Roman" w:eastAsia="Times New Roman" w:hAnsi="Times New Roman" w:cs="Times New Roman"/>
                      <w:sz w:val="24"/>
                      <w:szCs w:val="24"/>
                    </w:rPr>
                  </w:pPr>
                  <w:r w:rsidRPr="00832320">
                    <w:rPr>
                      <w:rFonts w:ascii="Times New Roman" w:eastAsia="Times New Roman" w:hAnsi="Times New Roman" w:cs="Times New Roman"/>
                      <w:sz w:val="24"/>
                      <w:szCs w:val="24"/>
                    </w:rPr>
                    <w:t>2007</w:t>
                  </w:r>
                </w:p>
              </w:tc>
              <w:tc>
                <w:tcPr>
                  <w:tcW w:w="0" w:type="auto"/>
                  <w:tcBorders>
                    <w:top w:val="outset" w:sz="6" w:space="0" w:color="CDDCB4"/>
                    <w:left w:val="outset" w:sz="6" w:space="0" w:color="CDDCB4"/>
                    <w:bottom w:val="outset" w:sz="6" w:space="0" w:color="CDDCB4"/>
                    <w:right w:val="outset" w:sz="6" w:space="0" w:color="CDDCB4"/>
                  </w:tcBorders>
                  <w:vAlign w:val="center"/>
                  <w:hideMark/>
                </w:tcPr>
                <w:p w:rsidR="00832320" w:rsidRPr="00832320" w:rsidRDefault="00832320" w:rsidP="00832320">
                  <w:pPr>
                    <w:spacing w:before="100" w:beforeAutospacing="1" w:after="100" w:afterAutospacing="1" w:line="240" w:lineRule="auto"/>
                    <w:jc w:val="center"/>
                    <w:rPr>
                      <w:rFonts w:ascii="Times New Roman" w:eastAsia="Times New Roman" w:hAnsi="Times New Roman" w:cs="Times New Roman"/>
                      <w:sz w:val="24"/>
                      <w:szCs w:val="24"/>
                    </w:rPr>
                  </w:pPr>
                  <w:r w:rsidRPr="00832320">
                    <w:rPr>
                      <w:rFonts w:ascii="Times New Roman" w:eastAsia="Times New Roman" w:hAnsi="Times New Roman" w:cs="Times New Roman"/>
                      <w:sz w:val="24"/>
                      <w:szCs w:val="24"/>
                    </w:rPr>
                    <w:t>120 MTPH</w:t>
                  </w:r>
                </w:p>
              </w:tc>
            </w:tr>
            <w:tr w:rsidR="00832320" w:rsidRPr="00832320" w:rsidTr="00832320">
              <w:trPr>
                <w:tblCellSpacing w:w="0" w:type="dxa"/>
              </w:trPr>
              <w:tc>
                <w:tcPr>
                  <w:tcW w:w="0" w:type="auto"/>
                  <w:tcBorders>
                    <w:top w:val="outset" w:sz="6" w:space="0" w:color="CDDCB4"/>
                    <w:left w:val="outset" w:sz="6" w:space="0" w:color="CDDCB4"/>
                    <w:bottom w:val="outset" w:sz="6" w:space="0" w:color="CDDCB4"/>
                    <w:right w:val="outset" w:sz="6" w:space="0" w:color="CDDCB4"/>
                  </w:tcBorders>
                  <w:vAlign w:val="center"/>
                  <w:hideMark/>
                </w:tcPr>
                <w:p w:rsidR="00832320" w:rsidRPr="00832320" w:rsidRDefault="00832320" w:rsidP="00832320">
                  <w:pPr>
                    <w:spacing w:after="0" w:line="240" w:lineRule="auto"/>
                    <w:jc w:val="center"/>
                    <w:rPr>
                      <w:rFonts w:ascii="Times New Roman" w:eastAsia="Times New Roman" w:hAnsi="Times New Roman" w:cs="Times New Roman"/>
                      <w:sz w:val="24"/>
                      <w:szCs w:val="24"/>
                    </w:rPr>
                  </w:pPr>
                  <w:r w:rsidRPr="00832320">
                    <w:rPr>
                      <w:rFonts w:ascii="Times New Roman" w:eastAsia="Times New Roman" w:hAnsi="Times New Roman" w:cs="Times New Roman"/>
                      <w:sz w:val="24"/>
                      <w:szCs w:val="24"/>
                    </w:rPr>
                    <w:t>4</w:t>
                  </w:r>
                </w:p>
              </w:tc>
              <w:tc>
                <w:tcPr>
                  <w:tcW w:w="0" w:type="auto"/>
                  <w:tcBorders>
                    <w:top w:val="outset" w:sz="6" w:space="0" w:color="CDDCB4"/>
                    <w:left w:val="outset" w:sz="6" w:space="0" w:color="CDDCB4"/>
                    <w:bottom w:val="outset" w:sz="6" w:space="0" w:color="CDDCB4"/>
                    <w:right w:val="outset" w:sz="6" w:space="0" w:color="CDDCB4"/>
                  </w:tcBorders>
                  <w:vAlign w:val="center"/>
                  <w:hideMark/>
                </w:tcPr>
                <w:p w:rsidR="00832320" w:rsidRPr="00832320" w:rsidRDefault="00832320" w:rsidP="00832320">
                  <w:pPr>
                    <w:spacing w:after="0" w:line="240" w:lineRule="auto"/>
                    <w:jc w:val="both"/>
                    <w:rPr>
                      <w:rFonts w:ascii="Times New Roman" w:eastAsia="Times New Roman" w:hAnsi="Times New Roman" w:cs="Times New Roman"/>
                      <w:sz w:val="24"/>
                      <w:szCs w:val="24"/>
                    </w:rPr>
                  </w:pPr>
                  <w:proofErr w:type="spellStart"/>
                  <w:r w:rsidRPr="00832320">
                    <w:rPr>
                      <w:rFonts w:ascii="Times New Roman" w:eastAsia="Times New Roman" w:hAnsi="Times New Roman" w:cs="Times New Roman"/>
                      <w:sz w:val="24"/>
                      <w:szCs w:val="24"/>
                    </w:rPr>
                    <w:t>Sepakau</w:t>
                  </w:r>
                  <w:proofErr w:type="spellEnd"/>
                  <w:r w:rsidRPr="00832320">
                    <w:rPr>
                      <w:rFonts w:ascii="Times New Roman" w:eastAsia="Times New Roman" w:hAnsi="Times New Roman" w:cs="Times New Roman"/>
                      <w:sz w:val="24"/>
                      <w:szCs w:val="24"/>
                    </w:rPr>
                    <w:t xml:space="preserve"> Palm Oil Mill</w:t>
                  </w:r>
                </w:p>
              </w:tc>
              <w:tc>
                <w:tcPr>
                  <w:tcW w:w="0" w:type="auto"/>
                  <w:tcBorders>
                    <w:top w:val="outset" w:sz="6" w:space="0" w:color="CDDCB4"/>
                    <w:left w:val="outset" w:sz="6" w:space="0" w:color="CDDCB4"/>
                    <w:bottom w:val="outset" w:sz="6" w:space="0" w:color="CDDCB4"/>
                    <w:right w:val="outset" w:sz="6" w:space="0" w:color="CDDCB4"/>
                  </w:tcBorders>
                  <w:vAlign w:val="center"/>
                  <w:hideMark/>
                </w:tcPr>
                <w:p w:rsidR="00832320" w:rsidRPr="00832320" w:rsidRDefault="00832320" w:rsidP="00832320">
                  <w:pPr>
                    <w:spacing w:after="0" w:line="240" w:lineRule="auto"/>
                    <w:jc w:val="both"/>
                    <w:rPr>
                      <w:rFonts w:ascii="Times New Roman" w:eastAsia="Times New Roman" w:hAnsi="Times New Roman" w:cs="Times New Roman"/>
                      <w:sz w:val="24"/>
                      <w:szCs w:val="24"/>
                    </w:rPr>
                  </w:pPr>
                  <w:r w:rsidRPr="00832320">
                    <w:rPr>
                      <w:rFonts w:ascii="Times New Roman" w:eastAsia="Times New Roman" w:hAnsi="Times New Roman" w:cs="Times New Roman"/>
                      <w:sz w:val="24"/>
                      <w:szCs w:val="24"/>
                    </w:rPr>
                    <w:t xml:space="preserve">Lot 10, </w:t>
                  </w:r>
                  <w:proofErr w:type="spellStart"/>
                  <w:r w:rsidRPr="00832320">
                    <w:rPr>
                      <w:rFonts w:ascii="Times New Roman" w:eastAsia="Times New Roman" w:hAnsi="Times New Roman" w:cs="Times New Roman"/>
                      <w:sz w:val="24"/>
                      <w:szCs w:val="24"/>
                    </w:rPr>
                    <w:t>Punan</w:t>
                  </w:r>
                  <w:proofErr w:type="spellEnd"/>
                  <w:r w:rsidRPr="00832320">
                    <w:rPr>
                      <w:rFonts w:ascii="Times New Roman" w:eastAsia="Times New Roman" w:hAnsi="Times New Roman" w:cs="Times New Roman"/>
                      <w:sz w:val="24"/>
                      <w:szCs w:val="24"/>
                    </w:rPr>
                    <w:t xml:space="preserve"> Land District, </w:t>
                  </w:r>
                  <w:proofErr w:type="spellStart"/>
                  <w:r w:rsidRPr="00832320">
                    <w:rPr>
                      <w:rFonts w:ascii="Times New Roman" w:eastAsia="Times New Roman" w:hAnsi="Times New Roman" w:cs="Times New Roman"/>
                      <w:sz w:val="24"/>
                      <w:szCs w:val="24"/>
                    </w:rPr>
                    <w:t>Kapit</w:t>
                  </w:r>
                  <w:proofErr w:type="spellEnd"/>
                  <w:r w:rsidRPr="00832320">
                    <w:rPr>
                      <w:rFonts w:ascii="Times New Roman" w:eastAsia="Times New Roman" w:hAnsi="Times New Roman" w:cs="Times New Roman"/>
                      <w:sz w:val="24"/>
                      <w:szCs w:val="24"/>
                    </w:rPr>
                    <w:t xml:space="preserve"> Division, Sarawak, Malaysia</w:t>
                  </w:r>
                </w:p>
              </w:tc>
              <w:tc>
                <w:tcPr>
                  <w:tcW w:w="0" w:type="auto"/>
                  <w:tcBorders>
                    <w:top w:val="outset" w:sz="6" w:space="0" w:color="CDDCB4"/>
                    <w:left w:val="outset" w:sz="6" w:space="0" w:color="CDDCB4"/>
                    <w:bottom w:val="outset" w:sz="6" w:space="0" w:color="CDDCB4"/>
                    <w:right w:val="outset" w:sz="6" w:space="0" w:color="CDDCB4"/>
                  </w:tcBorders>
                  <w:vAlign w:val="center"/>
                  <w:hideMark/>
                </w:tcPr>
                <w:p w:rsidR="00832320" w:rsidRPr="00832320" w:rsidRDefault="00832320" w:rsidP="00832320">
                  <w:pPr>
                    <w:spacing w:after="0" w:line="240" w:lineRule="auto"/>
                    <w:jc w:val="center"/>
                    <w:rPr>
                      <w:rFonts w:ascii="Times New Roman" w:eastAsia="Times New Roman" w:hAnsi="Times New Roman" w:cs="Times New Roman"/>
                      <w:sz w:val="24"/>
                      <w:szCs w:val="24"/>
                    </w:rPr>
                  </w:pPr>
                  <w:r w:rsidRPr="00832320">
                    <w:rPr>
                      <w:rFonts w:ascii="Times New Roman" w:eastAsia="Times New Roman" w:hAnsi="Times New Roman" w:cs="Times New Roman"/>
                      <w:sz w:val="24"/>
                      <w:szCs w:val="24"/>
                    </w:rPr>
                    <w:t>2009</w:t>
                  </w:r>
                </w:p>
              </w:tc>
              <w:tc>
                <w:tcPr>
                  <w:tcW w:w="0" w:type="auto"/>
                  <w:tcBorders>
                    <w:top w:val="outset" w:sz="6" w:space="0" w:color="CDDCB4"/>
                    <w:left w:val="outset" w:sz="6" w:space="0" w:color="CDDCB4"/>
                    <w:bottom w:val="outset" w:sz="6" w:space="0" w:color="CDDCB4"/>
                    <w:right w:val="outset" w:sz="6" w:space="0" w:color="CDDCB4"/>
                  </w:tcBorders>
                  <w:vAlign w:val="center"/>
                  <w:hideMark/>
                </w:tcPr>
                <w:p w:rsidR="00832320" w:rsidRPr="00832320" w:rsidRDefault="00832320" w:rsidP="00832320">
                  <w:pPr>
                    <w:spacing w:before="100" w:beforeAutospacing="1" w:after="100" w:afterAutospacing="1" w:line="240" w:lineRule="auto"/>
                    <w:jc w:val="center"/>
                    <w:rPr>
                      <w:rFonts w:ascii="Times New Roman" w:eastAsia="Times New Roman" w:hAnsi="Times New Roman" w:cs="Times New Roman"/>
                      <w:sz w:val="24"/>
                      <w:szCs w:val="24"/>
                    </w:rPr>
                  </w:pPr>
                  <w:r w:rsidRPr="00832320">
                    <w:rPr>
                      <w:rFonts w:ascii="Times New Roman" w:eastAsia="Times New Roman" w:hAnsi="Times New Roman" w:cs="Times New Roman"/>
                      <w:sz w:val="24"/>
                      <w:szCs w:val="24"/>
                    </w:rPr>
                    <w:t>60 MTPH</w:t>
                  </w:r>
                </w:p>
              </w:tc>
            </w:tr>
          </w:tbl>
          <w:p w:rsidR="00832320" w:rsidRPr="00832320" w:rsidRDefault="00832320" w:rsidP="00832320">
            <w:pPr>
              <w:spacing w:before="100" w:beforeAutospacing="1" w:after="100" w:afterAutospacing="1" w:line="240" w:lineRule="auto"/>
              <w:rPr>
                <w:rFonts w:ascii="Times New Roman" w:eastAsia="Times New Roman" w:hAnsi="Times New Roman" w:cs="Times New Roman"/>
                <w:sz w:val="24"/>
                <w:szCs w:val="24"/>
              </w:rPr>
            </w:pPr>
            <w:r w:rsidRPr="00832320">
              <w:rPr>
                <w:rFonts w:ascii="Times New Roman" w:eastAsia="Times New Roman" w:hAnsi="Times New Roman" w:cs="Times New Roman"/>
                <w:sz w:val="15"/>
                <w:szCs w:val="15"/>
              </w:rPr>
              <w:t xml:space="preserve">Source : SOPB Engineering And Field Department As October 2011  </w:t>
            </w:r>
          </w:p>
          <w:p w:rsidR="00832320" w:rsidRPr="00832320" w:rsidRDefault="00832320" w:rsidP="00832320">
            <w:pPr>
              <w:spacing w:before="100" w:beforeAutospacing="1" w:after="100" w:afterAutospacing="1" w:line="240" w:lineRule="auto"/>
              <w:rPr>
                <w:rFonts w:ascii="Times New Roman" w:eastAsia="Times New Roman" w:hAnsi="Times New Roman" w:cs="Times New Roman"/>
                <w:sz w:val="24"/>
                <w:szCs w:val="24"/>
              </w:rPr>
            </w:pPr>
            <w:r w:rsidRPr="00832320">
              <w:rPr>
                <w:rFonts w:ascii="Times New Roman" w:eastAsia="Times New Roman" w:hAnsi="Times New Roman" w:cs="Times New Roman"/>
                <w:sz w:val="15"/>
                <w:szCs w:val="15"/>
              </w:rPr>
              <w:t xml:space="preserve">*MTPH : Metric </w:t>
            </w:r>
            <w:proofErr w:type="spellStart"/>
            <w:r w:rsidRPr="00832320">
              <w:rPr>
                <w:rFonts w:ascii="Times New Roman" w:eastAsia="Times New Roman" w:hAnsi="Times New Roman" w:cs="Times New Roman"/>
                <w:sz w:val="15"/>
                <w:szCs w:val="15"/>
              </w:rPr>
              <w:t>Tonnes</w:t>
            </w:r>
            <w:proofErr w:type="spellEnd"/>
            <w:r w:rsidRPr="00832320">
              <w:rPr>
                <w:rFonts w:ascii="Times New Roman" w:eastAsia="Times New Roman" w:hAnsi="Times New Roman" w:cs="Times New Roman"/>
                <w:sz w:val="15"/>
                <w:szCs w:val="15"/>
              </w:rPr>
              <w:t> Per Hour  </w:t>
            </w:r>
          </w:p>
        </w:tc>
      </w:tr>
    </w:tbl>
    <w:p w:rsidR="00832320" w:rsidRPr="00832320" w:rsidRDefault="00832320" w:rsidP="00832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090" cy="106045"/>
            <wp:effectExtent l="19050" t="0" r="0" b="0"/>
            <wp:docPr id="56" name="Picture 56" descr="http://www.sop.com.my/images/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sop.com.my/images/small.gif"/>
                    <pic:cNvPicPr>
                      <a:picLocks noChangeAspect="1" noChangeArrowheads="1"/>
                    </pic:cNvPicPr>
                  </pic:nvPicPr>
                  <pic:blipFill>
                    <a:blip r:embed="rId28"/>
                    <a:srcRect/>
                    <a:stretch>
                      <a:fillRect/>
                    </a:stretch>
                  </pic:blipFill>
                  <pic:spPr bwMode="auto">
                    <a:xfrm>
                      <a:off x="0" y="0"/>
                      <a:ext cx="85090" cy="106045"/>
                    </a:xfrm>
                    <a:prstGeom prst="rect">
                      <a:avLst/>
                    </a:prstGeom>
                    <a:noFill/>
                    <a:ln w="9525">
                      <a:noFill/>
                      <a:miter lim="800000"/>
                      <a:headEnd/>
                      <a:tailEnd/>
                    </a:ln>
                  </pic:spPr>
                </pic:pic>
              </a:graphicData>
            </a:graphic>
          </wp:inline>
        </w:drawing>
      </w:r>
    </w:p>
    <w:p w:rsidR="00832320" w:rsidRPr="00832320" w:rsidRDefault="00832320" w:rsidP="00832320">
      <w:pPr>
        <w:spacing w:after="0" w:line="240" w:lineRule="auto"/>
        <w:rPr>
          <w:rFonts w:ascii="Times New Roman" w:eastAsia="Times New Roman" w:hAnsi="Times New Roman" w:cs="Times New Roman"/>
          <w:sz w:val="24"/>
          <w:szCs w:val="24"/>
        </w:rPr>
      </w:pPr>
      <w:r w:rsidRPr="00832320">
        <w:rPr>
          <w:rFonts w:ascii="Times New Roman" w:eastAsia="Times New Roman" w:hAnsi="Times New Roman" w:cs="Times New Roman"/>
          <w:sz w:val="24"/>
          <w:szCs w:val="24"/>
        </w:rPr>
        <w:t xml:space="preserve">  </w:t>
      </w:r>
    </w:p>
    <w:p w:rsidR="00832320" w:rsidRPr="00832320" w:rsidRDefault="00832320" w:rsidP="00832320">
      <w:pPr>
        <w:spacing w:after="0" w:line="240" w:lineRule="auto"/>
        <w:jc w:val="both"/>
        <w:rPr>
          <w:rFonts w:ascii="Times New Roman" w:eastAsia="Times New Roman" w:hAnsi="Times New Roman" w:cs="Times New Roman"/>
          <w:sz w:val="24"/>
          <w:szCs w:val="24"/>
        </w:rPr>
      </w:pPr>
      <w:r w:rsidRPr="00832320">
        <w:rPr>
          <w:rFonts w:ascii="Times New Roman" w:eastAsia="Times New Roman" w:hAnsi="Times New Roman" w:cs="Times New Roman"/>
          <w:b/>
          <w:bCs/>
          <w:sz w:val="20"/>
        </w:rPr>
        <w:t>Fresh Fruit Bunches</w:t>
      </w:r>
    </w:p>
    <w:p w:rsidR="00832320" w:rsidRPr="00832320" w:rsidRDefault="00832320" w:rsidP="00832320">
      <w:pPr>
        <w:spacing w:after="0" w:line="240" w:lineRule="auto"/>
        <w:rPr>
          <w:rFonts w:ascii="Times New Roman" w:eastAsia="Times New Roman" w:hAnsi="Times New Roman" w:cs="Times New Roman"/>
          <w:sz w:val="24"/>
          <w:szCs w:val="24"/>
        </w:rPr>
      </w:pPr>
      <w:r w:rsidRPr="00832320">
        <w:rPr>
          <w:rFonts w:ascii="Times New Roman" w:eastAsia="Times New Roman" w:hAnsi="Times New Roman" w:cs="Times New Roman"/>
          <w:sz w:val="24"/>
          <w:szCs w:val="24"/>
        </w:rPr>
        <w:t xml:space="preserve">  </w:t>
      </w:r>
    </w:p>
    <w:p w:rsidR="00832320" w:rsidRPr="00832320" w:rsidRDefault="00832320" w:rsidP="00832320">
      <w:pPr>
        <w:spacing w:after="0" w:line="240" w:lineRule="auto"/>
        <w:rPr>
          <w:rFonts w:ascii="Times New Roman" w:eastAsia="Times New Roman" w:hAnsi="Times New Roman" w:cs="Times New Roman"/>
          <w:sz w:val="24"/>
          <w:szCs w:val="24"/>
        </w:rPr>
      </w:pPr>
      <w:r w:rsidRPr="00832320">
        <w:rPr>
          <w:rFonts w:ascii="Times New Roman" w:eastAsia="Times New Roman" w:hAnsi="Times New Roman" w:cs="Times New Roman"/>
          <w:sz w:val="24"/>
          <w:szCs w:val="24"/>
        </w:rPr>
        <w:t>Crude Palm Oil</w:t>
      </w:r>
    </w:p>
    <w:p w:rsidR="00832320" w:rsidRPr="00832320" w:rsidRDefault="00832320" w:rsidP="00832320">
      <w:pPr>
        <w:spacing w:after="0" w:line="240" w:lineRule="auto"/>
        <w:rPr>
          <w:rFonts w:ascii="Times New Roman" w:eastAsia="Times New Roman" w:hAnsi="Times New Roman" w:cs="Times New Roman"/>
          <w:sz w:val="24"/>
          <w:szCs w:val="24"/>
        </w:rPr>
      </w:pPr>
      <w:r w:rsidRPr="00832320">
        <w:rPr>
          <w:rFonts w:ascii="Times New Roman" w:eastAsia="Times New Roman" w:hAnsi="Times New Roman" w:cs="Times New Roman"/>
          <w:sz w:val="24"/>
          <w:szCs w:val="24"/>
        </w:rPr>
        <w:t>Palm Kernel</w:t>
      </w:r>
    </w:p>
    <w:p w:rsidR="002A48CF" w:rsidRPr="002A48CF" w:rsidRDefault="002A48CF" w:rsidP="002A48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7623810" cy="478155"/>
            <wp:effectExtent l="19050" t="0" r="0" b="0"/>
            <wp:docPr id="60" name="Picture 60" descr="http://www.sop.com.my/images/topbar_r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sop.com.my/images/topbar_rnd.jpg"/>
                    <pic:cNvPicPr>
                      <a:picLocks noChangeAspect="1" noChangeArrowheads="1"/>
                    </pic:cNvPicPr>
                  </pic:nvPicPr>
                  <pic:blipFill>
                    <a:blip r:embed="rId43"/>
                    <a:srcRect/>
                    <a:stretch>
                      <a:fillRect/>
                    </a:stretch>
                  </pic:blipFill>
                  <pic:spPr bwMode="auto">
                    <a:xfrm>
                      <a:off x="0" y="0"/>
                      <a:ext cx="7623810" cy="478155"/>
                    </a:xfrm>
                    <a:prstGeom prst="rect">
                      <a:avLst/>
                    </a:prstGeom>
                    <a:noFill/>
                    <a:ln w="9525">
                      <a:noFill/>
                      <a:miter lim="800000"/>
                      <a:headEnd/>
                      <a:tailEnd/>
                    </a:ln>
                  </pic:spPr>
                </pic:pic>
              </a:graphicData>
            </a:graphic>
          </wp:inline>
        </w:drawing>
      </w:r>
    </w:p>
    <w:p w:rsidR="002A48CF" w:rsidRPr="002A48CF" w:rsidRDefault="002A48CF" w:rsidP="002A48CF">
      <w:pPr>
        <w:spacing w:before="100" w:beforeAutospacing="1" w:after="100" w:afterAutospacing="1" w:line="240" w:lineRule="auto"/>
        <w:rPr>
          <w:rFonts w:ascii="Times New Roman" w:eastAsia="Times New Roman" w:hAnsi="Times New Roman" w:cs="Times New Roman"/>
          <w:sz w:val="24"/>
          <w:szCs w:val="24"/>
        </w:rPr>
      </w:pPr>
      <w:r w:rsidRPr="002A48CF">
        <w:rPr>
          <w:rFonts w:ascii="Times New Roman" w:eastAsia="Times New Roman" w:hAnsi="Times New Roman" w:cs="Times New Roman"/>
          <w:sz w:val="24"/>
          <w:szCs w:val="24"/>
        </w:rPr>
        <w:t> </w:t>
      </w:r>
    </w:p>
    <w:p w:rsidR="00832320" w:rsidRDefault="002A48CF" w:rsidP="002A48CF">
      <w:pPr>
        <w:rPr>
          <w:rFonts w:ascii="Times New Roman" w:eastAsia="Times New Roman" w:hAnsi="Times New Roman" w:cs="Times New Roman"/>
          <w:sz w:val="24"/>
          <w:szCs w:val="24"/>
        </w:rPr>
      </w:pPr>
      <w:r w:rsidRPr="002A48CF">
        <w:rPr>
          <w:rFonts w:ascii="Times New Roman" w:eastAsia="Times New Roman" w:hAnsi="Times New Roman" w:cs="Times New Roman"/>
          <w:sz w:val="24"/>
          <w:szCs w:val="24"/>
        </w:rPr>
        <w:t xml:space="preserve">Currently SOPB research centre is located at </w:t>
      </w:r>
      <w:proofErr w:type="spellStart"/>
      <w:r w:rsidRPr="002A48CF">
        <w:rPr>
          <w:rFonts w:ascii="Times New Roman" w:eastAsia="Times New Roman" w:hAnsi="Times New Roman" w:cs="Times New Roman"/>
          <w:sz w:val="24"/>
          <w:szCs w:val="24"/>
        </w:rPr>
        <w:t>Lambir</w:t>
      </w:r>
      <w:proofErr w:type="spellEnd"/>
      <w:r w:rsidRPr="002A48CF">
        <w:rPr>
          <w:rFonts w:ascii="Times New Roman" w:eastAsia="Times New Roman" w:hAnsi="Times New Roman" w:cs="Times New Roman"/>
          <w:sz w:val="24"/>
          <w:szCs w:val="24"/>
        </w:rPr>
        <w:t xml:space="preserve"> with a team of professionals consist of agronomists, chemists and supporting staff. The research is mainly focused on ways to improve pre-hulling of palms and efficiency of plantation management.</w:t>
      </w:r>
    </w:p>
    <w:p w:rsidR="00D800C5" w:rsidRDefault="00D800C5" w:rsidP="002A48CF">
      <w:pPr>
        <w:rPr>
          <w:rFonts w:ascii="Times New Roman" w:eastAsia="Times New Roman" w:hAnsi="Times New Roman" w:cs="Times New Roman"/>
          <w:sz w:val="24"/>
          <w:szCs w:val="24"/>
        </w:rPr>
      </w:pPr>
    </w:p>
    <w:p w:rsidR="00D800C5" w:rsidRPr="00D800C5" w:rsidRDefault="00D800C5" w:rsidP="00D800C5">
      <w:pPr>
        <w:spacing w:after="0" w:line="240" w:lineRule="auto"/>
        <w:rPr>
          <w:rFonts w:ascii="Times New Roman" w:eastAsia="Times New Roman" w:hAnsi="Times New Roman" w:cs="Times New Roman"/>
          <w:sz w:val="24"/>
          <w:szCs w:val="24"/>
        </w:rPr>
      </w:pPr>
      <w:r w:rsidRPr="00D800C5">
        <w:rPr>
          <w:rFonts w:ascii="Times New Roman" w:eastAsia="Times New Roman" w:hAnsi="Times New Roman" w:cs="Times New Roman"/>
          <w:sz w:val="24"/>
          <w:szCs w:val="24"/>
        </w:rPr>
        <w:t xml:space="preserve">Leave </w:t>
      </w:r>
      <w:proofErr w:type="gramStart"/>
      <w:r w:rsidRPr="00D800C5">
        <w:rPr>
          <w:rFonts w:ascii="Times New Roman" w:eastAsia="Times New Roman" w:hAnsi="Times New Roman" w:cs="Times New Roman"/>
          <w:sz w:val="24"/>
          <w:szCs w:val="24"/>
        </w:rPr>
        <w:t>A</w:t>
      </w:r>
      <w:proofErr w:type="gramEnd"/>
      <w:r w:rsidRPr="00D800C5">
        <w:rPr>
          <w:rFonts w:ascii="Times New Roman" w:eastAsia="Times New Roman" w:hAnsi="Times New Roman" w:cs="Times New Roman"/>
          <w:sz w:val="24"/>
          <w:szCs w:val="24"/>
        </w:rPr>
        <w:t xml:space="preserve"> Message </w:t>
      </w:r>
    </w:p>
    <w:p w:rsidR="00D800C5" w:rsidRPr="00D800C5" w:rsidRDefault="00D800C5" w:rsidP="00D800C5">
      <w:pPr>
        <w:spacing w:after="0" w:line="240" w:lineRule="auto"/>
        <w:rPr>
          <w:rFonts w:ascii="Times New Roman" w:eastAsia="Times New Roman" w:hAnsi="Times New Roman" w:cs="Times New Roman"/>
          <w:sz w:val="24"/>
          <w:szCs w:val="24"/>
        </w:rPr>
      </w:pPr>
      <w:r w:rsidRPr="00D800C5">
        <w:rPr>
          <w:rFonts w:ascii="Times New Roman" w:eastAsia="Times New Roman" w:hAnsi="Times New Roman" w:cs="Times New Roman"/>
          <w:b/>
          <w:bCs/>
          <w:sz w:val="24"/>
          <w:szCs w:val="24"/>
        </w:rPr>
        <w:t xml:space="preserve">When you're done, click the Submit button at the bottom of the page. We will make every effort to respond to your comments or questions in a timely manner. </w:t>
      </w:r>
    </w:p>
    <w:p w:rsidR="00D800C5" w:rsidRPr="00D800C5" w:rsidRDefault="00D800C5" w:rsidP="00D800C5">
      <w:pPr>
        <w:spacing w:after="0" w:line="240" w:lineRule="auto"/>
        <w:rPr>
          <w:rFonts w:ascii="Times New Roman" w:eastAsia="Times New Roman" w:hAnsi="Times New Roman" w:cs="Times New Roman"/>
          <w:sz w:val="24"/>
          <w:szCs w:val="24"/>
        </w:rPr>
      </w:pPr>
      <w:r w:rsidRPr="00D800C5">
        <w:rPr>
          <w:rFonts w:ascii="Times New Roman" w:eastAsia="Times New Roman" w:hAnsi="Times New Roman" w:cs="Times New Roman"/>
          <w:sz w:val="24"/>
          <w:szCs w:val="24"/>
        </w:rPr>
        <w:t>* indicates required fields</w:t>
      </w:r>
    </w:p>
    <w:p w:rsidR="00D800C5" w:rsidRDefault="00D800C5" w:rsidP="00D800C5">
      <w:pPr>
        <w:rPr>
          <w:rFonts w:ascii="Times New Roman" w:eastAsia="Times New Roman" w:hAnsi="Times New Roman" w:cs="Times New Roman"/>
          <w:sz w:val="24"/>
          <w:szCs w:val="24"/>
        </w:rPr>
      </w:pPr>
      <w:r w:rsidRPr="00D800C5">
        <w:rPr>
          <w:rFonts w:ascii="Times New Roman" w:eastAsia="Times New Roman" w:hAnsi="Times New Roman" w:cs="Times New Roman"/>
          <w:sz w:val="24"/>
          <w:szCs w:val="24"/>
        </w:rPr>
        <w:t xml:space="preserve">* Indicates required fields * Name </w:t>
      </w:r>
      <w:r w:rsidR="00420080" w:rsidRPr="00D800C5">
        <w:rPr>
          <w:rFonts w:ascii="Times New Roman" w:eastAsia="Times New Roman" w:hAnsi="Times New Roman" w:cs="Times New Roman"/>
          <w:sz w:val="24"/>
          <w:szCs w:val="24"/>
        </w:rPr>
        <w:object w:dxaOrig="1440" w:dyaOrig="1440">
          <v:shape id="_x0000_i1060" type="#_x0000_t75" style="width:60.75pt;height:18pt" o:ole="">
            <v:imagedata r:id="rId44" o:title=""/>
          </v:shape>
          <w:control r:id="rId45" w:name="DefaultOcxName12" w:shapeid="_x0000_i1060"/>
        </w:object>
      </w:r>
      <w:r w:rsidRPr="00D800C5">
        <w:rPr>
          <w:rFonts w:ascii="Times New Roman" w:eastAsia="Times New Roman" w:hAnsi="Times New Roman" w:cs="Times New Roman"/>
          <w:sz w:val="24"/>
          <w:szCs w:val="24"/>
        </w:rPr>
        <w:t xml:space="preserve">Company or </w:t>
      </w:r>
      <w:proofErr w:type="spellStart"/>
      <w:r w:rsidRPr="00D800C5">
        <w:rPr>
          <w:rFonts w:ascii="Times New Roman" w:eastAsia="Times New Roman" w:hAnsi="Times New Roman" w:cs="Times New Roman"/>
          <w:sz w:val="24"/>
          <w:szCs w:val="24"/>
        </w:rPr>
        <w:t>Organisation</w:t>
      </w:r>
      <w:proofErr w:type="spellEnd"/>
      <w:r w:rsidRPr="00D800C5">
        <w:rPr>
          <w:rFonts w:ascii="Times New Roman" w:eastAsia="Times New Roman" w:hAnsi="Times New Roman" w:cs="Times New Roman"/>
          <w:sz w:val="24"/>
          <w:szCs w:val="24"/>
        </w:rPr>
        <w:t xml:space="preserve"> </w:t>
      </w:r>
      <w:r w:rsidR="00420080" w:rsidRPr="00D800C5">
        <w:rPr>
          <w:rFonts w:ascii="Times New Roman" w:eastAsia="Times New Roman" w:hAnsi="Times New Roman" w:cs="Times New Roman"/>
          <w:sz w:val="24"/>
          <w:szCs w:val="24"/>
        </w:rPr>
        <w:object w:dxaOrig="1440" w:dyaOrig="1440">
          <v:shape id="_x0000_i1064" type="#_x0000_t75" style="width:60.75pt;height:18pt" o:ole="">
            <v:imagedata r:id="rId44" o:title=""/>
          </v:shape>
          <w:control r:id="rId46" w:name="DefaultOcxName1" w:shapeid="_x0000_i1064"/>
        </w:object>
      </w:r>
      <w:r w:rsidRPr="00D800C5">
        <w:rPr>
          <w:rFonts w:ascii="Times New Roman" w:eastAsia="Times New Roman" w:hAnsi="Times New Roman" w:cs="Times New Roman"/>
          <w:sz w:val="24"/>
          <w:szCs w:val="24"/>
        </w:rPr>
        <w:t xml:space="preserve">Designation </w:t>
      </w:r>
      <w:r w:rsidR="00420080" w:rsidRPr="00D800C5">
        <w:rPr>
          <w:rFonts w:ascii="Times New Roman" w:eastAsia="Times New Roman" w:hAnsi="Times New Roman" w:cs="Times New Roman"/>
          <w:sz w:val="24"/>
          <w:szCs w:val="24"/>
        </w:rPr>
        <w:object w:dxaOrig="1440" w:dyaOrig="1440">
          <v:shape id="_x0000_i1068" type="#_x0000_t75" style="width:60.75pt;height:18pt" o:ole="">
            <v:imagedata r:id="rId44" o:title=""/>
          </v:shape>
          <w:control r:id="rId47" w:name="DefaultOcxName2" w:shapeid="_x0000_i1068"/>
        </w:object>
      </w:r>
      <w:r w:rsidRPr="00D800C5">
        <w:rPr>
          <w:rFonts w:ascii="Times New Roman" w:eastAsia="Times New Roman" w:hAnsi="Times New Roman" w:cs="Times New Roman"/>
          <w:sz w:val="24"/>
          <w:szCs w:val="24"/>
        </w:rPr>
        <w:t xml:space="preserve">* Email </w:t>
      </w:r>
      <w:r w:rsidR="00420080" w:rsidRPr="00D800C5">
        <w:rPr>
          <w:rFonts w:ascii="Times New Roman" w:eastAsia="Times New Roman" w:hAnsi="Times New Roman" w:cs="Times New Roman"/>
          <w:sz w:val="24"/>
          <w:szCs w:val="24"/>
        </w:rPr>
        <w:object w:dxaOrig="1440" w:dyaOrig="1440">
          <v:shape id="_x0000_i1072" type="#_x0000_t75" style="width:60.75pt;height:18pt" o:ole="">
            <v:imagedata r:id="rId44" o:title=""/>
          </v:shape>
          <w:control r:id="rId48" w:name="DefaultOcxName3" w:shapeid="_x0000_i1072"/>
        </w:object>
      </w:r>
      <w:r w:rsidRPr="00D800C5">
        <w:rPr>
          <w:rFonts w:ascii="Times New Roman" w:eastAsia="Times New Roman" w:hAnsi="Times New Roman" w:cs="Times New Roman"/>
          <w:sz w:val="24"/>
          <w:szCs w:val="24"/>
        </w:rPr>
        <w:t xml:space="preserve">* Phone Contact </w:t>
      </w:r>
      <w:r w:rsidR="00420080" w:rsidRPr="00D800C5">
        <w:rPr>
          <w:rFonts w:ascii="Times New Roman" w:eastAsia="Times New Roman" w:hAnsi="Times New Roman" w:cs="Times New Roman"/>
          <w:sz w:val="24"/>
          <w:szCs w:val="24"/>
        </w:rPr>
        <w:object w:dxaOrig="1440" w:dyaOrig="1440">
          <v:shape id="_x0000_i1076" type="#_x0000_t75" style="width:60.75pt;height:18pt" o:ole="">
            <v:imagedata r:id="rId44" o:title=""/>
          </v:shape>
          <w:control r:id="rId49" w:name="DefaultOcxName4" w:shapeid="_x0000_i1076"/>
        </w:object>
      </w:r>
      <w:r w:rsidRPr="00D800C5">
        <w:rPr>
          <w:rFonts w:ascii="Times New Roman" w:eastAsia="Times New Roman" w:hAnsi="Times New Roman" w:cs="Times New Roman"/>
          <w:sz w:val="24"/>
          <w:szCs w:val="24"/>
        </w:rPr>
        <w:t xml:space="preserve">Address </w:t>
      </w:r>
      <w:r w:rsidR="00420080" w:rsidRPr="00D800C5">
        <w:rPr>
          <w:rFonts w:ascii="Times New Roman" w:eastAsia="Times New Roman" w:hAnsi="Times New Roman" w:cs="Times New Roman"/>
          <w:sz w:val="24"/>
          <w:szCs w:val="24"/>
        </w:rPr>
        <w:object w:dxaOrig="1440" w:dyaOrig="1440">
          <v:shape id="_x0000_i1080" type="#_x0000_t75" style="width:136.5pt;height:71.25pt" o:ole="">
            <v:imagedata r:id="rId50" o:title=""/>
          </v:shape>
          <w:control r:id="rId51" w:name="DefaultOcxName5" w:shapeid="_x0000_i1080"/>
        </w:object>
      </w:r>
      <w:r w:rsidRPr="00D800C5">
        <w:rPr>
          <w:rFonts w:ascii="Times New Roman" w:eastAsia="Times New Roman" w:hAnsi="Times New Roman" w:cs="Times New Roman"/>
          <w:sz w:val="24"/>
          <w:szCs w:val="24"/>
        </w:rPr>
        <w:t xml:space="preserve">How would you categorize </w:t>
      </w:r>
      <w:proofErr w:type="gramStart"/>
      <w:r w:rsidRPr="00D800C5">
        <w:rPr>
          <w:rFonts w:ascii="Times New Roman" w:eastAsia="Times New Roman" w:hAnsi="Times New Roman" w:cs="Times New Roman"/>
          <w:sz w:val="24"/>
          <w:szCs w:val="24"/>
        </w:rPr>
        <w:t>your  message</w:t>
      </w:r>
      <w:proofErr w:type="gramEnd"/>
      <w:r w:rsidRPr="00D800C5">
        <w:rPr>
          <w:rFonts w:ascii="Times New Roman" w:eastAsia="Times New Roman" w:hAnsi="Times New Roman" w:cs="Times New Roman"/>
          <w:sz w:val="24"/>
          <w:szCs w:val="24"/>
        </w:rPr>
        <w:t xml:space="preserve">? </w:t>
      </w:r>
      <w:r w:rsidR="00420080" w:rsidRPr="00D800C5">
        <w:rPr>
          <w:rFonts w:ascii="Times New Roman" w:eastAsia="Times New Roman" w:hAnsi="Times New Roman" w:cs="Times New Roman"/>
          <w:sz w:val="24"/>
          <w:szCs w:val="24"/>
        </w:rPr>
        <w:object w:dxaOrig="1440" w:dyaOrig="1440">
          <v:shape id="_x0000_i1082" type="#_x0000_t75" style="width:20.25pt;height:18pt" o:ole="">
            <v:imagedata r:id="rId52" o:title=""/>
          </v:shape>
          <w:control r:id="rId53" w:name="DefaultOcxName6" w:shapeid="_x0000_i1082"/>
        </w:object>
      </w:r>
      <w:r w:rsidRPr="00D800C5">
        <w:rPr>
          <w:rFonts w:ascii="Times New Roman" w:eastAsia="Times New Roman" w:hAnsi="Times New Roman" w:cs="Times New Roman"/>
          <w:sz w:val="24"/>
          <w:szCs w:val="24"/>
        </w:rPr>
        <w:t>Enquiries</w:t>
      </w:r>
      <w:r w:rsidRPr="00D800C5">
        <w:rPr>
          <w:rFonts w:ascii="Times New Roman" w:eastAsia="Times New Roman" w:hAnsi="Times New Roman" w:cs="Times New Roman"/>
          <w:sz w:val="24"/>
          <w:szCs w:val="24"/>
        </w:rPr>
        <w:br/>
      </w:r>
      <w:r w:rsidR="00420080" w:rsidRPr="00D800C5">
        <w:rPr>
          <w:rFonts w:ascii="Times New Roman" w:eastAsia="Times New Roman" w:hAnsi="Times New Roman" w:cs="Times New Roman"/>
          <w:sz w:val="24"/>
          <w:szCs w:val="24"/>
        </w:rPr>
        <w:object w:dxaOrig="1440" w:dyaOrig="1440">
          <v:shape id="_x0000_i1085" type="#_x0000_t75" style="width:20.25pt;height:18pt" o:ole="">
            <v:imagedata r:id="rId52" o:title=""/>
          </v:shape>
          <w:control r:id="rId54" w:name="DefaultOcxName7" w:shapeid="_x0000_i1085"/>
        </w:object>
      </w:r>
      <w:r w:rsidRPr="00D800C5">
        <w:rPr>
          <w:rFonts w:ascii="Times New Roman" w:eastAsia="Times New Roman" w:hAnsi="Times New Roman" w:cs="Times New Roman"/>
          <w:sz w:val="24"/>
          <w:szCs w:val="24"/>
        </w:rPr>
        <w:t>Business Opportunities</w:t>
      </w:r>
      <w:r w:rsidRPr="00D800C5">
        <w:rPr>
          <w:rFonts w:ascii="Times New Roman" w:eastAsia="Times New Roman" w:hAnsi="Times New Roman" w:cs="Times New Roman"/>
          <w:sz w:val="24"/>
          <w:szCs w:val="24"/>
        </w:rPr>
        <w:br/>
      </w:r>
      <w:r w:rsidR="00420080" w:rsidRPr="00D800C5">
        <w:rPr>
          <w:rFonts w:ascii="Times New Roman" w:eastAsia="Times New Roman" w:hAnsi="Times New Roman" w:cs="Times New Roman"/>
          <w:sz w:val="24"/>
          <w:szCs w:val="24"/>
        </w:rPr>
        <w:object w:dxaOrig="1440" w:dyaOrig="1440">
          <v:shape id="_x0000_i1088" type="#_x0000_t75" style="width:20.25pt;height:18pt" o:ole="">
            <v:imagedata r:id="rId52" o:title=""/>
          </v:shape>
          <w:control r:id="rId55" w:name="DefaultOcxName8" w:shapeid="_x0000_i1088"/>
        </w:object>
      </w:r>
      <w:r w:rsidRPr="00D800C5">
        <w:rPr>
          <w:rFonts w:ascii="Times New Roman" w:eastAsia="Times New Roman" w:hAnsi="Times New Roman" w:cs="Times New Roman"/>
          <w:sz w:val="24"/>
          <w:szCs w:val="24"/>
        </w:rPr>
        <w:t>Suggestions</w:t>
      </w:r>
      <w:r w:rsidRPr="00D800C5">
        <w:rPr>
          <w:rFonts w:ascii="Times New Roman" w:eastAsia="Times New Roman" w:hAnsi="Times New Roman" w:cs="Times New Roman"/>
          <w:sz w:val="24"/>
          <w:szCs w:val="24"/>
        </w:rPr>
        <w:br/>
      </w:r>
      <w:r w:rsidR="00420080" w:rsidRPr="00D800C5">
        <w:rPr>
          <w:rFonts w:ascii="Times New Roman" w:eastAsia="Times New Roman" w:hAnsi="Times New Roman" w:cs="Times New Roman"/>
          <w:sz w:val="24"/>
          <w:szCs w:val="24"/>
        </w:rPr>
        <w:object w:dxaOrig="1440" w:dyaOrig="1440">
          <v:shape id="_x0000_i1091" type="#_x0000_t75" style="width:20.25pt;height:18pt" o:ole="">
            <v:imagedata r:id="rId52" o:title=""/>
          </v:shape>
          <w:control r:id="rId56" w:name="DefaultOcxName9" w:shapeid="_x0000_i1091"/>
        </w:object>
      </w:r>
      <w:r w:rsidRPr="00D800C5">
        <w:rPr>
          <w:rFonts w:ascii="Times New Roman" w:eastAsia="Times New Roman" w:hAnsi="Times New Roman" w:cs="Times New Roman"/>
          <w:sz w:val="24"/>
          <w:szCs w:val="24"/>
        </w:rPr>
        <w:t>Complaints</w:t>
      </w:r>
      <w:r w:rsidRPr="00D800C5">
        <w:rPr>
          <w:rFonts w:ascii="Times New Roman" w:eastAsia="Times New Roman" w:hAnsi="Times New Roman" w:cs="Times New Roman"/>
          <w:sz w:val="24"/>
          <w:szCs w:val="24"/>
        </w:rPr>
        <w:br/>
      </w:r>
      <w:r w:rsidR="00420080" w:rsidRPr="00D800C5">
        <w:rPr>
          <w:rFonts w:ascii="Times New Roman" w:eastAsia="Times New Roman" w:hAnsi="Times New Roman" w:cs="Times New Roman"/>
          <w:sz w:val="24"/>
          <w:szCs w:val="24"/>
        </w:rPr>
        <w:object w:dxaOrig="1440" w:dyaOrig="1440">
          <v:shape id="_x0000_i1094" type="#_x0000_t75" style="width:20.25pt;height:18pt" o:ole="">
            <v:imagedata r:id="rId52" o:title=""/>
          </v:shape>
          <w:control r:id="rId57" w:name="DefaultOcxName10" w:shapeid="_x0000_i1094"/>
        </w:object>
      </w:r>
      <w:r w:rsidRPr="00D800C5">
        <w:rPr>
          <w:rFonts w:ascii="Times New Roman" w:eastAsia="Times New Roman" w:hAnsi="Times New Roman" w:cs="Times New Roman"/>
          <w:sz w:val="24"/>
          <w:szCs w:val="24"/>
        </w:rPr>
        <w:t xml:space="preserve">Greetings Your Message </w:t>
      </w:r>
      <w:r w:rsidR="00420080" w:rsidRPr="00D800C5">
        <w:rPr>
          <w:rFonts w:ascii="Times New Roman" w:eastAsia="Times New Roman" w:hAnsi="Times New Roman" w:cs="Times New Roman"/>
          <w:sz w:val="24"/>
          <w:szCs w:val="24"/>
        </w:rPr>
        <w:object w:dxaOrig="1440" w:dyaOrig="1440">
          <v:shape id="_x0000_i1098" type="#_x0000_t75" style="width:136.5pt;height:71.25pt" o:ole="">
            <v:imagedata r:id="rId50" o:title=""/>
          </v:shape>
          <w:control r:id="rId58" w:name="DefaultOcxName11" w:shapeid="_x0000_i1098"/>
        </w:object>
      </w:r>
    </w:p>
    <w:tbl>
      <w:tblPr>
        <w:tblW w:w="5000" w:type="pct"/>
        <w:tblCellSpacing w:w="0" w:type="dxa"/>
        <w:tblCellMar>
          <w:left w:w="0" w:type="dxa"/>
          <w:right w:w="0" w:type="dxa"/>
        </w:tblCellMar>
        <w:tblLook w:val="04A0"/>
      </w:tblPr>
      <w:tblGrid>
        <w:gridCol w:w="1836"/>
        <w:gridCol w:w="1054"/>
        <w:gridCol w:w="1181"/>
        <w:gridCol w:w="1275"/>
        <w:gridCol w:w="2118"/>
        <w:gridCol w:w="901"/>
        <w:gridCol w:w="995"/>
      </w:tblGrid>
      <w:tr w:rsidR="00D800C5" w:rsidRPr="00D800C5" w:rsidTr="00D800C5">
        <w:trPr>
          <w:trHeight w:val="390"/>
          <w:tblCellSpacing w:w="0" w:type="dxa"/>
        </w:trPr>
        <w:tc>
          <w:tcPr>
            <w:tcW w:w="1000" w:type="pct"/>
            <w:vAlign w:val="center"/>
            <w:hideMark/>
          </w:tcPr>
          <w:p w:rsidR="00D800C5" w:rsidRPr="00D800C5" w:rsidRDefault="00420080" w:rsidP="00D800C5">
            <w:pPr>
              <w:spacing w:after="0" w:line="240" w:lineRule="auto"/>
              <w:jc w:val="center"/>
              <w:rPr>
                <w:rFonts w:ascii="Times New Roman" w:eastAsia="Times New Roman" w:hAnsi="Times New Roman" w:cs="Times New Roman"/>
                <w:sz w:val="24"/>
                <w:szCs w:val="24"/>
              </w:rPr>
            </w:pPr>
            <w:hyperlink r:id="rId59" w:history="1">
              <w:r w:rsidR="00D800C5" w:rsidRPr="00D800C5">
                <w:rPr>
                  <w:rFonts w:ascii="Times New Roman" w:eastAsia="Times New Roman" w:hAnsi="Times New Roman" w:cs="Times New Roman"/>
                  <w:color w:val="0000FF"/>
                  <w:sz w:val="24"/>
                  <w:szCs w:val="24"/>
                  <w:u w:val="single"/>
                </w:rPr>
                <w:t>Announcement</w:t>
              </w:r>
            </w:hyperlink>
          </w:p>
        </w:tc>
        <w:tc>
          <w:tcPr>
            <w:tcW w:w="450" w:type="pct"/>
            <w:vAlign w:val="center"/>
            <w:hideMark/>
          </w:tcPr>
          <w:p w:rsidR="00D800C5" w:rsidRPr="00D800C5" w:rsidRDefault="00420080" w:rsidP="00D800C5">
            <w:pPr>
              <w:spacing w:after="0" w:line="240" w:lineRule="auto"/>
              <w:jc w:val="center"/>
              <w:rPr>
                <w:rFonts w:ascii="Times New Roman" w:eastAsia="Times New Roman" w:hAnsi="Times New Roman" w:cs="Times New Roman"/>
                <w:sz w:val="24"/>
                <w:szCs w:val="24"/>
              </w:rPr>
            </w:pPr>
            <w:hyperlink r:id="rId60" w:history="1">
              <w:r w:rsidR="00D800C5" w:rsidRPr="00D800C5">
                <w:rPr>
                  <w:rFonts w:ascii="Times New Roman" w:eastAsia="Times New Roman" w:hAnsi="Times New Roman" w:cs="Times New Roman"/>
                  <w:color w:val="0000FF"/>
                  <w:sz w:val="24"/>
                  <w:szCs w:val="24"/>
                  <w:u w:val="single"/>
                </w:rPr>
                <w:t>Newsroom</w:t>
              </w:r>
            </w:hyperlink>
          </w:p>
        </w:tc>
        <w:tc>
          <w:tcPr>
            <w:tcW w:w="650" w:type="pct"/>
            <w:vAlign w:val="center"/>
            <w:hideMark/>
          </w:tcPr>
          <w:p w:rsidR="00D800C5" w:rsidRPr="00D800C5" w:rsidRDefault="00420080" w:rsidP="00D800C5">
            <w:pPr>
              <w:spacing w:after="0" w:line="240" w:lineRule="auto"/>
              <w:jc w:val="center"/>
              <w:rPr>
                <w:rFonts w:ascii="Times New Roman" w:eastAsia="Times New Roman" w:hAnsi="Times New Roman" w:cs="Times New Roman"/>
                <w:sz w:val="24"/>
                <w:szCs w:val="24"/>
              </w:rPr>
            </w:pPr>
            <w:hyperlink r:id="rId61" w:history="1">
              <w:r w:rsidR="00D800C5" w:rsidRPr="00D800C5">
                <w:rPr>
                  <w:rFonts w:ascii="Times New Roman" w:eastAsia="Times New Roman" w:hAnsi="Times New Roman" w:cs="Times New Roman"/>
                  <w:color w:val="0000FF"/>
                  <w:sz w:val="24"/>
                  <w:szCs w:val="24"/>
                  <w:u w:val="single"/>
                </w:rPr>
                <w:t>About Us</w:t>
              </w:r>
            </w:hyperlink>
          </w:p>
        </w:tc>
        <w:tc>
          <w:tcPr>
            <w:tcW w:w="700" w:type="pct"/>
            <w:vAlign w:val="center"/>
            <w:hideMark/>
          </w:tcPr>
          <w:p w:rsidR="00D800C5" w:rsidRPr="00D800C5" w:rsidRDefault="00420080" w:rsidP="00D800C5">
            <w:pPr>
              <w:spacing w:after="0" w:line="240" w:lineRule="auto"/>
              <w:jc w:val="center"/>
              <w:rPr>
                <w:rFonts w:ascii="Times New Roman" w:eastAsia="Times New Roman" w:hAnsi="Times New Roman" w:cs="Times New Roman"/>
                <w:sz w:val="24"/>
                <w:szCs w:val="24"/>
              </w:rPr>
            </w:pPr>
            <w:hyperlink r:id="rId62" w:history="1">
              <w:r w:rsidR="00D800C5" w:rsidRPr="00D800C5">
                <w:rPr>
                  <w:rFonts w:ascii="Times New Roman" w:eastAsia="Times New Roman" w:hAnsi="Times New Roman" w:cs="Times New Roman"/>
                  <w:color w:val="0000FF"/>
                  <w:sz w:val="24"/>
                  <w:szCs w:val="24"/>
                  <w:u w:val="single"/>
                </w:rPr>
                <w:t>Business</w:t>
              </w:r>
            </w:hyperlink>
          </w:p>
        </w:tc>
        <w:tc>
          <w:tcPr>
            <w:tcW w:w="1150" w:type="pct"/>
            <w:vAlign w:val="center"/>
            <w:hideMark/>
          </w:tcPr>
          <w:p w:rsidR="00D800C5" w:rsidRPr="00D800C5" w:rsidRDefault="00420080" w:rsidP="00D800C5">
            <w:pPr>
              <w:spacing w:after="0" w:line="240" w:lineRule="auto"/>
              <w:jc w:val="center"/>
              <w:rPr>
                <w:rFonts w:ascii="Times New Roman" w:eastAsia="Times New Roman" w:hAnsi="Times New Roman" w:cs="Times New Roman"/>
                <w:sz w:val="24"/>
                <w:szCs w:val="24"/>
              </w:rPr>
            </w:pPr>
            <w:hyperlink r:id="rId63" w:history="1">
              <w:r w:rsidR="00D800C5" w:rsidRPr="00D800C5">
                <w:rPr>
                  <w:rFonts w:ascii="Times New Roman" w:eastAsia="Times New Roman" w:hAnsi="Times New Roman" w:cs="Times New Roman"/>
                  <w:color w:val="0000FF"/>
                  <w:sz w:val="24"/>
                  <w:szCs w:val="24"/>
                  <w:u w:val="single"/>
                </w:rPr>
                <w:t xml:space="preserve">Investor Relations </w:t>
              </w:r>
            </w:hyperlink>
          </w:p>
        </w:tc>
        <w:tc>
          <w:tcPr>
            <w:tcW w:w="500" w:type="pct"/>
            <w:vAlign w:val="center"/>
            <w:hideMark/>
          </w:tcPr>
          <w:p w:rsidR="00D800C5" w:rsidRPr="00D800C5" w:rsidRDefault="00420080" w:rsidP="00D800C5">
            <w:pPr>
              <w:spacing w:after="0" w:line="240" w:lineRule="auto"/>
              <w:jc w:val="center"/>
              <w:rPr>
                <w:rFonts w:ascii="Times New Roman" w:eastAsia="Times New Roman" w:hAnsi="Times New Roman" w:cs="Times New Roman"/>
                <w:sz w:val="24"/>
                <w:szCs w:val="24"/>
              </w:rPr>
            </w:pPr>
            <w:hyperlink r:id="rId64" w:history="1">
              <w:r w:rsidR="00D800C5" w:rsidRPr="00D800C5">
                <w:rPr>
                  <w:rFonts w:ascii="Times New Roman" w:eastAsia="Times New Roman" w:hAnsi="Times New Roman" w:cs="Times New Roman"/>
                  <w:color w:val="0000FF"/>
                  <w:sz w:val="24"/>
                  <w:szCs w:val="24"/>
                  <w:u w:val="single"/>
                </w:rPr>
                <w:t>Careers</w:t>
              </w:r>
            </w:hyperlink>
          </w:p>
        </w:tc>
        <w:tc>
          <w:tcPr>
            <w:tcW w:w="550" w:type="pct"/>
            <w:vAlign w:val="center"/>
            <w:hideMark/>
          </w:tcPr>
          <w:p w:rsidR="00D800C5" w:rsidRPr="00D800C5" w:rsidRDefault="00420080" w:rsidP="00D800C5">
            <w:pPr>
              <w:spacing w:after="0" w:line="240" w:lineRule="auto"/>
              <w:jc w:val="center"/>
              <w:rPr>
                <w:rFonts w:ascii="Times New Roman" w:eastAsia="Times New Roman" w:hAnsi="Times New Roman" w:cs="Times New Roman"/>
                <w:sz w:val="24"/>
                <w:szCs w:val="24"/>
              </w:rPr>
            </w:pPr>
            <w:hyperlink r:id="rId65" w:history="1">
              <w:r w:rsidR="00D800C5" w:rsidRPr="00D800C5">
                <w:rPr>
                  <w:rFonts w:ascii="Times New Roman" w:eastAsia="Times New Roman" w:hAnsi="Times New Roman" w:cs="Times New Roman"/>
                  <w:color w:val="0000FF"/>
                  <w:sz w:val="24"/>
                  <w:szCs w:val="24"/>
                  <w:u w:val="single"/>
                </w:rPr>
                <w:t>Contact</w:t>
              </w:r>
            </w:hyperlink>
            <w:r w:rsidR="00D800C5" w:rsidRPr="00D800C5">
              <w:rPr>
                <w:rFonts w:ascii="Times New Roman" w:eastAsia="Times New Roman" w:hAnsi="Times New Roman" w:cs="Times New Roman"/>
                <w:sz w:val="24"/>
                <w:szCs w:val="24"/>
              </w:rPr>
              <w:t xml:space="preserve"> </w:t>
            </w:r>
          </w:p>
        </w:tc>
      </w:tr>
    </w:tbl>
    <w:p w:rsidR="00D800C5" w:rsidRPr="00D800C5" w:rsidRDefault="00420080" w:rsidP="00D800C5">
      <w:pPr>
        <w:spacing w:after="0" w:line="240" w:lineRule="auto"/>
        <w:rPr>
          <w:rFonts w:ascii="Times New Roman" w:eastAsia="Times New Roman" w:hAnsi="Times New Roman" w:cs="Times New Roman"/>
          <w:sz w:val="24"/>
          <w:szCs w:val="24"/>
        </w:rPr>
      </w:pPr>
      <w:r w:rsidRPr="00D800C5">
        <w:rPr>
          <w:rFonts w:ascii="Times New Roman" w:eastAsia="Times New Roman" w:hAnsi="Times New Roman" w:cs="Times New Roman"/>
          <w:sz w:val="24"/>
          <w:szCs w:val="24"/>
        </w:rPr>
        <w:object w:dxaOrig="1440" w:dyaOrig="1440">
          <v:shape id="_x0000_i1053" type="#_x0000_t75" style="width:1in;height:1in" o:ole="">
            <v:imagedata r:id="rId66" o:title=""/>
          </v:shape>
          <w:control r:id="rId67" w:name="Object 98" w:shapeid="_x0000_i1053"/>
        </w:object>
      </w:r>
    </w:p>
    <w:p w:rsidR="00D800C5" w:rsidRPr="00D800C5" w:rsidRDefault="00420080" w:rsidP="00D800C5">
      <w:pPr>
        <w:spacing w:after="0" w:line="240" w:lineRule="auto"/>
        <w:rPr>
          <w:rFonts w:ascii="Times New Roman" w:eastAsia="Times New Roman" w:hAnsi="Times New Roman" w:cs="Times New Roman"/>
          <w:sz w:val="24"/>
          <w:szCs w:val="24"/>
        </w:rPr>
      </w:pPr>
      <w:r w:rsidRPr="00D800C5">
        <w:rPr>
          <w:rFonts w:ascii="Times New Roman" w:eastAsia="Times New Roman" w:hAnsi="Times New Roman" w:cs="Times New Roman"/>
          <w:sz w:val="24"/>
          <w:szCs w:val="24"/>
        </w:rPr>
        <w:lastRenderedPageBreak/>
        <w:object w:dxaOrig="1440" w:dyaOrig="1440">
          <v:shape id="_x0000_i1099" type="#_x0000_t75" style="width:525pt;height:165pt" o:ole="">
            <v:imagedata r:id="rId68" o:title=""/>
          </v:shape>
          <w:control r:id="rId69" w:name="DefaultOcxName13" w:shapeid="_x0000_i1099"/>
        </w:object>
      </w:r>
    </w:p>
    <w:tbl>
      <w:tblPr>
        <w:tblW w:w="4500" w:type="pct"/>
        <w:jc w:val="center"/>
        <w:tblCellSpacing w:w="7" w:type="dxa"/>
        <w:tblCellMar>
          <w:top w:w="15" w:type="dxa"/>
          <w:left w:w="15" w:type="dxa"/>
          <w:bottom w:w="15" w:type="dxa"/>
          <w:right w:w="15" w:type="dxa"/>
        </w:tblCellMar>
        <w:tblLook w:val="04A0"/>
      </w:tblPr>
      <w:tblGrid>
        <w:gridCol w:w="298"/>
        <w:gridCol w:w="8178"/>
      </w:tblGrid>
      <w:tr w:rsidR="00D800C5" w:rsidRPr="00D800C5" w:rsidTr="00D800C5">
        <w:trPr>
          <w:tblCellSpacing w:w="7" w:type="dxa"/>
          <w:jc w:val="center"/>
        </w:trPr>
        <w:tc>
          <w:tcPr>
            <w:tcW w:w="150" w:type="dxa"/>
            <w:vAlign w:val="center"/>
            <w:hideMark/>
          </w:tcPr>
          <w:p w:rsidR="00D800C5" w:rsidRPr="00D800C5" w:rsidRDefault="00D800C5" w:rsidP="00D800C5">
            <w:pPr>
              <w:spacing w:after="0" w:line="240" w:lineRule="auto"/>
              <w:rPr>
                <w:rFonts w:ascii="Times New Roman" w:eastAsia="Times New Roman" w:hAnsi="Times New Roman" w:cs="Times New Roman"/>
                <w:sz w:val="24"/>
                <w:szCs w:val="24"/>
              </w:rPr>
            </w:pPr>
            <w:r w:rsidRPr="00D800C5">
              <w:rPr>
                <w:rFonts w:ascii="Times New Roman" w:eastAsia="Times New Roman" w:hAnsi="Times New Roman" w:cs="Times New Roman"/>
                <w:sz w:val="24"/>
                <w:szCs w:val="24"/>
              </w:rPr>
              <w:t> </w:t>
            </w:r>
          </w:p>
        </w:tc>
        <w:tc>
          <w:tcPr>
            <w:tcW w:w="0" w:type="auto"/>
            <w:vAlign w:val="center"/>
            <w:hideMark/>
          </w:tcPr>
          <w:p w:rsidR="00D800C5" w:rsidRPr="00D800C5" w:rsidRDefault="00D800C5" w:rsidP="00D800C5">
            <w:pPr>
              <w:spacing w:after="0" w:line="240" w:lineRule="auto"/>
              <w:rPr>
                <w:rFonts w:ascii="Times New Roman" w:eastAsia="Times New Roman" w:hAnsi="Times New Roman" w:cs="Times New Roman"/>
                <w:sz w:val="24"/>
                <w:szCs w:val="24"/>
              </w:rPr>
            </w:pPr>
            <w:r w:rsidRPr="00D800C5">
              <w:rPr>
                <w:rFonts w:ascii="Times New Roman" w:eastAsia="Times New Roman" w:hAnsi="Times New Roman" w:cs="Times New Roman"/>
                <w:sz w:val="24"/>
                <w:szCs w:val="24"/>
              </w:rPr>
              <w:t> </w:t>
            </w:r>
          </w:p>
        </w:tc>
      </w:tr>
      <w:tr w:rsidR="00D800C5" w:rsidRPr="00D800C5" w:rsidTr="00D800C5">
        <w:trPr>
          <w:tblCellSpacing w:w="7" w:type="dxa"/>
          <w:jc w:val="center"/>
        </w:trPr>
        <w:tc>
          <w:tcPr>
            <w:tcW w:w="0" w:type="auto"/>
            <w:gridSpan w:val="2"/>
            <w:vAlign w:val="center"/>
            <w:hideMark/>
          </w:tcPr>
          <w:p w:rsidR="00D800C5" w:rsidRPr="00D800C5" w:rsidRDefault="00D800C5" w:rsidP="00D80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4940" cy="170180"/>
                  <wp:effectExtent l="19050" t="0" r="3810" b="0"/>
                  <wp:docPr id="99" name="Picture 99" descr="http://www.sop.com.my/images/care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sop.com.my/images/career.gif"/>
                          <pic:cNvPicPr>
                            <a:picLocks noChangeAspect="1" noChangeArrowheads="1"/>
                          </pic:cNvPicPr>
                        </pic:nvPicPr>
                        <pic:blipFill>
                          <a:blip r:embed="rId70"/>
                          <a:srcRect/>
                          <a:stretch>
                            <a:fillRect/>
                          </a:stretch>
                        </pic:blipFill>
                        <pic:spPr bwMode="auto">
                          <a:xfrm>
                            <a:off x="0" y="0"/>
                            <a:ext cx="1424940" cy="170180"/>
                          </a:xfrm>
                          <a:prstGeom prst="rect">
                            <a:avLst/>
                          </a:prstGeom>
                          <a:noFill/>
                          <a:ln w="9525">
                            <a:noFill/>
                            <a:miter lim="800000"/>
                            <a:headEnd/>
                            <a:tailEnd/>
                          </a:ln>
                        </pic:spPr>
                      </pic:pic>
                    </a:graphicData>
                  </a:graphic>
                </wp:inline>
              </w:drawing>
            </w:r>
          </w:p>
        </w:tc>
      </w:tr>
      <w:tr w:rsidR="00D800C5" w:rsidRPr="00D800C5" w:rsidTr="00D800C5">
        <w:trPr>
          <w:tblCellSpacing w:w="7" w:type="dxa"/>
          <w:jc w:val="center"/>
        </w:trPr>
        <w:tc>
          <w:tcPr>
            <w:tcW w:w="0" w:type="auto"/>
            <w:hideMark/>
          </w:tcPr>
          <w:p w:rsidR="00D800C5" w:rsidRPr="00D800C5" w:rsidRDefault="00D800C5" w:rsidP="00D80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090" cy="106045"/>
                  <wp:effectExtent l="19050" t="0" r="0" b="0"/>
                  <wp:docPr id="100" name="Picture 100" descr="http://www.sop.com.my/images/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sop.com.my/images/small.gif"/>
                          <pic:cNvPicPr>
                            <a:picLocks noChangeAspect="1" noChangeArrowheads="1"/>
                          </pic:cNvPicPr>
                        </pic:nvPicPr>
                        <pic:blipFill>
                          <a:blip r:embed="rId28"/>
                          <a:srcRect/>
                          <a:stretch>
                            <a:fillRect/>
                          </a:stretch>
                        </pic:blipFill>
                        <pic:spPr bwMode="auto">
                          <a:xfrm>
                            <a:off x="0" y="0"/>
                            <a:ext cx="85090" cy="106045"/>
                          </a:xfrm>
                          <a:prstGeom prst="rect">
                            <a:avLst/>
                          </a:prstGeom>
                          <a:noFill/>
                          <a:ln w="9525">
                            <a:noFill/>
                            <a:miter lim="800000"/>
                            <a:headEnd/>
                            <a:tailEnd/>
                          </a:ln>
                        </pic:spPr>
                      </pic:pic>
                    </a:graphicData>
                  </a:graphic>
                </wp:inline>
              </w:drawing>
            </w:r>
          </w:p>
        </w:tc>
        <w:tc>
          <w:tcPr>
            <w:tcW w:w="0" w:type="auto"/>
            <w:hideMark/>
          </w:tcPr>
          <w:p w:rsidR="00D800C5" w:rsidRPr="00D800C5" w:rsidRDefault="00420080" w:rsidP="00D800C5">
            <w:pPr>
              <w:spacing w:after="0" w:line="240" w:lineRule="auto"/>
              <w:rPr>
                <w:rFonts w:ascii="Times New Roman" w:eastAsia="Times New Roman" w:hAnsi="Times New Roman" w:cs="Times New Roman"/>
                <w:sz w:val="24"/>
                <w:szCs w:val="24"/>
              </w:rPr>
            </w:pPr>
            <w:hyperlink r:id="rId71" w:history="1">
              <w:r w:rsidR="00D800C5" w:rsidRPr="00D800C5">
                <w:rPr>
                  <w:rFonts w:ascii="Times New Roman" w:eastAsia="Times New Roman" w:hAnsi="Times New Roman" w:cs="Times New Roman"/>
                  <w:color w:val="0000FF"/>
                  <w:sz w:val="24"/>
                  <w:szCs w:val="24"/>
                  <w:u w:val="single"/>
                </w:rPr>
                <w:t xml:space="preserve">Current Vacancies </w:t>
              </w:r>
            </w:hyperlink>
          </w:p>
        </w:tc>
      </w:tr>
      <w:tr w:rsidR="00D800C5" w:rsidRPr="00D800C5" w:rsidTr="00D800C5">
        <w:trPr>
          <w:tblCellSpacing w:w="7" w:type="dxa"/>
          <w:jc w:val="center"/>
        </w:trPr>
        <w:tc>
          <w:tcPr>
            <w:tcW w:w="0" w:type="auto"/>
            <w:hideMark/>
          </w:tcPr>
          <w:p w:rsidR="00D800C5" w:rsidRPr="00D800C5" w:rsidRDefault="00D800C5" w:rsidP="00D80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090" cy="106045"/>
                  <wp:effectExtent l="19050" t="0" r="0" b="0"/>
                  <wp:docPr id="101" name="Picture 101" descr="http://www.sop.com.my/images/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sop.com.my/images/small.gif"/>
                          <pic:cNvPicPr>
                            <a:picLocks noChangeAspect="1" noChangeArrowheads="1"/>
                          </pic:cNvPicPr>
                        </pic:nvPicPr>
                        <pic:blipFill>
                          <a:blip r:embed="rId28"/>
                          <a:srcRect/>
                          <a:stretch>
                            <a:fillRect/>
                          </a:stretch>
                        </pic:blipFill>
                        <pic:spPr bwMode="auto">
                          <a:xfrm>
                            <a:off x="0" y="0"/>
                            <a:ext cx="85090" cy="106045"/>
                          </a:xfrm>
                          <a:prstGeom prst="rect">
                            <a:avLst/>
                          </a:prstGeom>
                          <a:noFill/>
                          <a:ln w="9525">
                            <a:noFill/>
                            <a:miter lim="800000"/>
                            <a:headEnd/>
                            <a:tailEnd/>
                          </a:ln>
                        </pic:spPr>
                      </pic:pic>
                    </a:graphicData>
                  </a:graphic>
                </wp:inline>
              </w:drawing>
            </w:r>
          </w:p>
        </w:tc>
        <w:tc>
          <w:tcPr>
            <w:tcW w:w="0" w:type="auto"/>
            <w:vAlign w:val="center"/>
            <w:hideMark/>
          </w:tcPr>
          <w:p w:rsidR="00D800C5" w:rsidRPr="00D800C5" w:rsidRDefault="00420080" w:rsidP="00D800C5">
            <w:pPr>
              <w:spacing w:after="0" w:line="240" w:lineRule="auto"/>
              <w:rPr>
                <w:rFonts w:ascii="Times New Roman" w:eastAsia="Times New Roman" w:hAnsi="Times New Roman" w:cs="Times New Roman"/>
                <w:sz w:val="24"/>
                <w:szCs w:val="24"/>
              </w:rPr>
            </w:pPr>
            <w:hyperlink r:id="rId72" w:history="1">
              <w:r w:rsidR="00D800C5" w:rsidRPr="00D800C5">
                <w:rPr>
                  <w:rFonts w:ascii="Times New Roman" w:eastAsia="Times New Roman" w:hAnsi="Times New Roman" w:cs="Times New Roman"/>
                  <w:color w:val="0000FF"/>
                  <w:sz w:val="24"/>
                  <w:szCs w:val="24"/>
                  <w:u w:val="single"/>
                </w:rPr>
                <w:t xml:space="preserve">Deposit Resume </w:t>
              </w:r>
            </w:hyperlink>
          </w:p>
        </w:tc>
      </w:tr>
    </w:tbl>
    <w:p w:rsidR="00D800C5" w:rsidRPr="00D800C5" w:rsidRDefault="00D800C5" w:rsidP="00D80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71345" cy="2243455"/>
            <wp:effectExtent l="19050" t="0" r="0" b="0"/>
            <wp:docPr id="102" name="Picture 102" descr="http://www.sop.com.my/images/sitepicn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sop.com.my/images/sitepicnew2.jpg"/>
                    <pic:cNvPicPr>
                      <a:picLocks noChangeAspect="1" noChangeArrowheads="1"/>
                    </pic:cNvPicPr>
                  </pic:nvPicPr>
                  <pic:blipFill>
                    <a:blip r:embed="rId73"/>
                    <a:srcRect/>
                    <a:stretch>
                      <a:fillRect/>
                    </a:stretch>
                  </pic:blipFill>
                  <pic:spPr bwMode="auto">
                    <a:xfrm>
                      <a:off x="0" y="0"/>
                      <a:ext cx="1871345" cy="2243455"/>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tblPr>
      <w:tblGrid>
        <w:gridCol w:w="9360"/>
      </w:tblGrid>
      <w:tr w:rsidR="00D800C5" w:rsidRPr="00D800C5" w:rsidTr="00D800C5">
        <w:trPr>
          <w:tblCellSpacing w:w="0" w:type="dxa"/>
        </w:trPr>
        <w:tc>
          <w:tcPr>
            <w:tcW w:w="0" w:type="auto"/>
            <w:hideMark/>
          </w:tcPr>
          <w:p w:rsidR="00D800C5" w:rsidRPr="00D800C5" w:rsidRDefault="00D800C5" w:rsidP="00D800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3810" cy="520700"/>
                  <wp:effectExtent l="19050" t="0" r="0" b="0"/>
                  <wp:docPr id="103" name="Picture 103" descr="http://www.sop.com.my/uploads/images/Job%20Opportunit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sop.com.my/uploads/images/Job%20Opportunities.JPG"/>
                          <pic:cNvPicPr>
                            <a:picLocks noChangeAspect="1" noChangeArrowheads="1"/>
                          </pic:cNvPicPr>
                        </pic:nvPicPr>
                        <pic:blipFill>
                          <a:blip r:embed="rId74"/>
                          <a:srcRect/>
                          <a:stretch>
                            <a:fillRect/>
                          </a:stretch>
                        </pic:blipFill>
                        <pic:spPr bwMode="auto">
                          <a:xfrm>
                            <a:off x="0" y="0"/>
                            <a:ext cx="7623810" cy="520700"/>
                          </a:xfrm>
                          <a:prstGeom prst="rect">
                            <a:avLst/>
                          </a:prstGeom>
                          <a:noFill/>
                          <a:ln w="9525">
                            <a:noFill/>
                            <a:miter lim="800000"/>
                            <a:headEnd/>
                            <a:tailEnd/>
                          </a:ln>
                        </pic:spPr>
                      </pic:pic>
                    </a:graphicData>
                  </a:graphic>
                </wp:inline>
              </w:drawing>
            </w:r>
          </w:p>
        </w:tc>
      </w:tr>
      <w:tr w:rsidR="00D800C5" w:rsidRPr="00D800C5" w:rsidTr="00D800C5">
        <w:trPr>
          <w:tblCellSpacing w:w="0" w:type="dxa"/>
        </w:trPr>
        <w:tc>
          <w:tcPr>
            <w:tcW w:w="0" w:type="auto"/>
            <w:hideMark/>
          </w:tcPr>
          <w:tbl>
            <w:tblPr>
              <w:tblW w:w="5000" w:type="pct"/>
              <w:tblCellSpacing w:w="15" w:type="dxa"/>
              <w:tblCellMar>
                <w:top w:w="15" w:type="dxa"/>
                <w:left w:w="15" w:type="dxa"/>
                <w:bottom w:w="15" w:type="dxa"/>
                <w:right w:w="15" w:type="dxa"/>
              </w:tblCellMar>
              <w:tblLook w:val="04A0"/>
            </w:tblPr>
            <w:tblGrid>
              <w:gridCol w:w="9360"/>
            </w:tblGrid>
            <w:tr w:rsidR="00D800C5" w:rsidRPr="00D800C5">
              <w:trPr>
                <w:tblCellSpacing w:w="15" w:type="dxa"/>
              </w:trPr>
              <w:tc>
                <w:tcPr>
                  <w:tcW w:w="0" w:type="auto"/>
                  <w:vAlign w:val="center"/>
                  <w:hideMark/>
                </w:tcPr>
                <w:p w:rsidR="00D800C5" w:rsidRPr="00D800C5" w:rsidRDefault="00D800C5" w:rsidP="00D800C5">
                  <w:pPr>
                    <w:spacing w:after="0" w:line="240" w:lineRule="auto"/>
                    <w:jc w:val="both"/>
                    <w:rPr>
                      <w:rFonts w:ascii="Times New Roman" w:eastAsia="Times New Roman" w:hAnsi="Times New Roman" w:cs="Times New Roman"/>
                      <w:sz w:val="24"/>
                      <w:szCs w:val="24"/>
                    </w:rPr>
                  </w:pPr>
                  <w:r w:rsidRPr="00D800C5">
                    <w:rPr>
                      <w:rFonts w:ascii="Times New Roman" w:eastAsia="Times New Roman" w:hAnsi="Times New Roman" w:cs="Times New Roman"/>
                      <w:sz w:val="24"/>
                      <w:szCs w:val="24"/>
                    </w:rPr>
                    <w:br/>
                    <w:t xml:space="preserve">At Sarawak Oil Palms </w:t>
                  </w:r>
                  <w:proofErr w:type="spellStart"/>
                  <w:r w:rsidRPr="00D800C5">
                    <w:rPr>
                      <w:rFonts w:ascii="Times New Roman" w:eastAsia="Times New Roman" w:hAnsi="Times New Roman" w:cs="Times New Roman"/>
                      <w:sz w:val="24"/>
                      <w:szCs w:val="24"/>
                    </w:rPr>
                    <w:t>Berhad</w:t>
                  </w:r>
                  <w:proofErr w:type="spellEnd"/>
                  <w:r w:rsidRPr="00D800C5">
                    <w:rPr>
                      <w:rFonts w:ascii="Times New Roman" w:eastAsia="Times New Roman" w:hAnsi="Times New Roman" w:cs="Times New Roman"/>
                      <w:sz w:val="24"/>
                      <w:szCs w:val="24"/>
                    </w:rPr>
                    <w:t xml:space="preserve"> and its subsidiaries (SOPB Group), we have over 4,000 employees operating in various functional units. We believe that employees are valuable assets and crucial to the success of SOPB Group.</w:t>
                  </w:r>
                </w:p>
                <w:p w:rsidR="00D800C5" w:rsidRPr="00D800C5" w:rsidRDefault="00D800C5" w:rsidP="00D800C5">
                  <w:pPr>
                    <w:spacing w:before="100" w:beforeAutospacing="1" w:after="100" w:afterAutospacing="1" w:line="240" w:lineRule="auto"/>
                    <w:jc w:val="both"/>
                    <w:rPr>
                      <w:rFonts w:ascii="Times New Roman" w:eastAsia="Times New Roman" w:hAnsi="Times New Roman" w:cs="Times New Roman"/>
                      <w:sz w:val="24"/>
                      <w:szCs w:val="24"/>
                    </w:rPr>
                  </w:pPr>
                  <w:r w:rsidRPr="00D800C5">
                    <w:rPr>
                      <w:rFonts w:ascii="Times New Roman" w:eastAsia="Times New Roman" w:hAnsi="Times New Roman" w:cs="Times New Roman"/>
                      <w:sz w:val="24"/>
                      <w:szCs w:val="24"/>
                    </w:rPr>
                    <w:t>We aim to maintain a pool of high quality staff that will work towards corporate goals with a high degree of efficiency and excellent productivity. Due to this, we emphasize on upgrading the knowledge and skill of existing employees and also on look up for new talents.</w:t>
                  </w:r>
                </w:p>
                <w:p w:rsidR="00D800C5" w:rsidRPr="00D800C5" w:rsidRDefault="00D800C5" w:rsidP="00D800C5">
                  <w:pPr>
                    <w:spacing w:before="100" w:beforeAutospacing="1" w:after="100" w:afterAutospacing="1" w:line="240" w:lineRule="auto"/>
                    <w:jc w:val="both"/>
                    <w:rPr>
                      <w:rFonts w:ascii="Times New Roman" w:eastAsia="Times New Roman" w:hAnsi="Times New Roman" w:cs="Times New Roman"/>
                      <w:sz w:val="24"/>
                      <w:szCs w:val="24"/>
                    </w:rPr>
                  </w:pPr>
                  <w:r w:rsidRPr="00D800C5">
                    <w:rPr>
                      <w:rFonts w:ascii="Times New Roman" w:eastAsia="Times New Roman" w:hAnsi="Times New Roman" w:cs="Times New Roman"/>
                      <w:sz w:val="24"/>
                      <w:szCs w:val="24"/>
                    </w:rPr>
                    <w:t>SOPB Group offers various career opportunities in its whole business spectrum. Any interested applicants can either fill in </w:t>
                  </w:r>
                  <w:hyperlink r:id="rId75" w:tgtFrame="_blank" w:history="1">
                    <w:r w:rsidRPr="00D800C5">
                      <w:rPr>
                        <w:rFonts w:ascii="Times New Roman" w:eastAsia="Times New Roman" w:hAnsi="Times New Roman" w:cs="Times New Roman"/>
                        <w:color w:val="0000FF"/>
                        <w:sz w:val="24"/>
                        <w:szCs w:val="24"/>
                        <w:u w:val="single"/>
                      </w:rPr>
                      <w:t>Deposit Resume</w:t>
                    </w:r>
                  </w:hyperlink>
                  <w:r w:rsidRPr="00D800C5">
                    <w:rPr>
                      <w:rFonts w:ascii="Times New Roman" w:eastAsia="Times New Roman" w:hAnsi="Times New Roman" w:cs="Times New Roman"/>
                      <w:sz w:val="24"/>
                      <w:szCs w:val="24"/>
                    </w:rPr>
                    <w:t xml:space="preserve"> online application form or please address your resume to:</w:t>
                  </w:r>
                </w:p>
                <w:p w:rsidR="00D800C5" w:rsidRPr="00D800C5" w:rsidRDefault="00D800C5" w:rsidP="00D800C5">
                  <w:pPr>
                    <w:spacing w:after="0" w:line="240" w:lineRule="auto"/>
                    <w:jc w:val="center"/>
                    <w:rPr>
                      <w:rFonts w:ascii="Times New Roman" w:eastAsia="Times New Roman" w:hAnsi="Times New Roman" w:cs="Times New Roman"/>
                      <w:sz w:val="24"/>
                      <w:szCs w:val="24"/>
                    </w:rPr>
                  </w:pPr>
                  <w:r w:rsidRPr="00D800C5">
                    <w:rPr>
                      <w:rFonts w:ascii="Times New Roman" w:eastAsia="Times New Roman" w:hAnsi="Times New Roman" w:cs="Times New Roman"/>
                      <w:b/>
                      <w:bCs/>
                      <w:sz w:val="24"/>
                      <w:szCs w:val="24"/>
                    </w:rPr>
                    <w:lastRenderedPageBreak/>
                    <w:t>Group Chief Executive Officer</w:t>
                  </w:r>
                </w:p>
                <w:p w:rsidR="00D800C5" w:rsidRPr="00D800C5" w:rsidRDefault="00D800C5" w:rsidP="00D800C5">
                  <w:pPr>
                    <w:spacing w:after="0" w:line="240" w:lineRule="auto"/>
                    <w:jc w:val="center"/>
                    <w:rPr>
                      <w:rFonts w:ascii="Times New Roman" w:eastAsia="Times New Roman" w:hAnsi="Times New Roman" w:cs="Times New Roman"/>
                      <w:sz w:val="24"/>
                      <w:szCs w:val="24"/>
                    </w:rPr>
                  </w:pPr>
                  <w:r w:rsidRPr="00D800C5">
                    <w:rPr>
                      <w:rFonts w:ascii="Times New Roman" w:eastAsia="Times New Roman" w:hAnsi="Times New Roman" w:cs="Times New Roman"/>
                      <w:sz w:val="24"/>
                      <w:szCs w:val="24"/>
                    </w:rPr>
                    <w:t xml:space="preserve">Sarawak Oil Palms </w:t>
                  </w:r>
                  <w:proofErr w:type="spellStart"/>
                  <w:r w:rsidRPr="00D800C5">
                    <w:rPr>
                      <w:rFonts w:ascii="Times New Roman" w:eastAsia="Times New Roman" w:hAnsi="Times New Roman" w:cs="Times New Roman"/>
                      <w:sz w:val="24"/>
                      <w:szCs w:val="24"/>
                    </w:rPr>
                    <w:t>Berhad</w:t>
                  </w:r>
                  <w:proofErr w:type="spellEnd"/>
                  <w:r w:rsidRPr="00D800C5">
                    <w:rPr>
                      <w:rFonts w:ascii="Times New Roman" w:eastAsia="Times New Roman" w:hAnsi="Times New Roman" w:cs="Times New Roman"/>
                      <w:sz w:val="24"/>
                      <w:szCs w:val="24"/>
                    </w:rPr>
                    <w:t xml:space="preserve"> (7949-M)</w:t>
                  </w:r>
                </w:p>
                <w:p w:rsidR="00D800C5" w:rsidRPr="00D800C5" w:rsidRDefault="00D800C5" w:rsidP="00D800C5">
                  <w:pPr>
                    <w:spacing w:after="0" w:line="240" w:lineRule="auto"/>
                    <w:jc w:val="center"/>
                    <w:rPr>
                      <w:rFonts w:ascii="Times New Roman" w:eastAsia="Times New Roman" w:hAnsi="Times New Roman" w:cs="Times New Roman"/>
                      <w:sz w:val="24"/>
                      <w:szCs w:val="24"/>
                    </w:rPr>
                  </w:pPr>
                  <w:r w:rsidRPr="00D800C5">
                    <w:rPr>
                      <w:rFonts w:ascii="Times New Roman" w:eastAsia="Times New Roman" w:hAnsi="Times New Roman" w:cs="Times New Roman"/>
                      <w:sz w:val="24"/>
                      <w:szCs w:val="24"/>
                    </w:rPr>
                    <w:t xml:space="preserve">No. 124-126, </w:t>
                  </w:r>
                  <w:proofErr w:type="spellStart"/>
                  <w:r w:rsidRPr="00D800C5">
                    <w:rPr>
                      <w:rFonts w:ascii="Times New Roman" w:eastAsia="Times New Roman" w:hAnsi="Times New Roman" w:cs="Times New Roman"/>
                      <w:sz w:val="24"/>
                      <w:szCs w:val="24"/>
                    </w:rPr>
                    <w:t>Jalan</w:t>
                  </w:r>
                  <w:proofErr w:type="spellEnd"/>
                  <w:r w:rsidRPr="00D800C5">
                    <w:rPr>
                      <w:rFonts w:ascii="Times New Roman" w:eastAsia="Times New Roman" w:hAnsi="Times New Roman" w:cs="Times New Roman"/>
                      <w:sz w:val="24"/>
                      <w:szCs w:val="24"/>
                    </w:rPr>
                    <w:t xml:space="preserve"> </w:t>
                  </w:r>
                  <w:proofErr w:type="spellStart"/>
                  <w:r w:rsidRPr="00D800C5">
                    <w:rPr>
                      <w:rFonts w:ascii="Times New Roman" w:eastAsia="Times New Roman" w:hAnsi="Times New Roman" w:cs="Times New Roman"/>
                      <w:sz w:val="24"/>
                      <w:szCs w:val="24"/>
                    </w:rPr>
                    <w:t>Bendahara</w:t>
                  </w:r>
                  <w:proofErr w:type="spellEnd"/>
                  <w:r w:rsidRPr="00D800C5">
                    <w:rPr>
                      <w:rFonts w:ascii="Times New Roman" w:eastAsia="Times New Roman" w:hAnsi="Times New Roman" w:cs="Times New Roman"/>
                      <w:sz w:val="24"/>
                      <w:szCs w:val="24"/>
                    </w:rPr>
                    <w:t xml:space="preserve">, </w:t>
                  </w:r>
                </w:p>
                <w:p w:rsidR="00D800C5" w:rsidRPr="00D800C5" w:rsidRDefault="00D800C5" w:rsidP="00D800C5">
                  <w:pPr>
                    <w:spacing w:after="0" w:line="240" w:lineRule="auto"/>
                    <w:jc w:val="center"/>
                    <w:rPr>
                      <w:rFonts w:ascii="Times New Roman" w:eastAsia="Times New Roman" w:hAnsi="Times New Roman" w:cs="Times New Roman"/>
                      <w:sz w:val="24"/>
                      <w:szCs w:val="24"/>
                    </w:rPr>
                  </w:pPr>
                  <w:r w:rsidRPr="00D800C5">
                    <w:rPr>
                      <w:rFonts w:ascii="Times New Roman" w:eastAsia="Times New Roman" w:hAnsi="Times New Roman" w:cs="Times New Roman"/>
                      <w:sz w:val="24"/>
                      <w:szCs w:val="24"/>
                    </w:rPr>
                    <w:t xml:space="preserve">P.O. Box 547, 98007 </w:t>
                  </w:r>
                  <w:proofErr w:type="spellStart"/>
                  <w:r w:rsidRPr="00D800C5">
                    <w:rPr>
                      <w:rFonts w:ascii="Times New Roman" w:eastAsia="Times New Roman" w:hAnsi="Times New Roman" w:cs="Times New Roman"/>
                      <w:sz w:val="24"/>
                      <w:szCs w:val="24"/>
                    </w:rPr>
                    <w:t>Miri</w:t>
                  </w:r>
                  <w:proofErr w:type="spellEnd"/>
                  <w:r w:rsidRPr="00D800C5">
                    <w:rPr>
                      <w:rFonts w:ascii="Times New Roman" w:eastAsia="Times New Roman" w:hAnsi="Times New Roman" w:cs="Times New Roman"/>
                      <w:sz w:val="24"/>
                      <w:szCs w:val="24"/>
                    </w:rPr>
                    <w:t xml:space="preserve">, Sarawak. </w:t>
                  </w:r>
                </w:p>
                <w:p w:rsidR="00D800C5" w:rsidRPr="00D800C5" w:rsidRDefault="00D800C5" w:rsidP="00D800C5">
                  <w:pPr>
                    <w:spacing w:after="0" w:line="240" w:lineRule="auto"/>
                    <w:jc w:val="center"/>
                    <w:rPr>
                      <w:rFonts w:ascii="Times New Roman" w:eastAsia="Times New Roman" w:hAnsi="Times New Roman" w:cs="Times New Roman"/>
                      <w:sz w:val="24"/>
                      <w:szCs w:val="24"/>
                    </w:rPr>
                  </w:pPr>
                  <w:r w:rsidRPr="00D800C5">
                    <w:rPr>
                      <w:rFonts w:ascii="Times New Roman" w:eastAsia="Times New Roman" w:hAnsi="Times New Roman" w:cs="Times New Roman"/>
                      <w:sz w:val="24"/>
                      <w:szCs w:val="24"/>
                    </w:rPr>
                    <w:t xml:space="preserve">Email: </w:t>
                  </w:r>
                  <w:hyperlink r:id="rId76" w:history="1">
                    <w:r w:rsidRPr="00D800C5">
                      <w:rPr>
                        <w:rFonts w:ascii="Times New Roman" w:eastAsia="Times New Roman" w:hAnsi="Times New Roman" w:cs="Times New Roman"/>
                        <w:color w:val="0000FF"/>
                        <w:sz w:val="24"/>
                        <w:szCs w:val="24"/>
                        <w:u w:val="single"/>
                      </w:rPr>
                      <w:t>sopbhr@sop.com.my</w:t>
                    </w:r>
                  </w:hyperlink>
                </w:p>
              </w:tc>
            </w:tr>
          </w:tbl>
          <w:p w:rsidR="00D800C5" w:rsidRPr="00D800C5" w:rsidRDefault="00D800C5" w:rsidP="00D800C5">
            <w:pPr>
              <w:spacing w:after="0" w:line="240" w:lineRule="auto"/>
              <w:rPr>
                <w:rFonts w:ascii="Times New Roman" w:eastAsia="Times New Roman" w:hAnsi="Times New Roman" w:cs="Times New Roman"/>
                <w:sz w:val="24"/>
                <w:szCs w:val="24"/>
              </w:rPr>
            </w:pPr>
          </w:p>
        </w:tc>
      </w:tr>
    </w:tbl>
    <w:p w:rsidR="00D62DF3" w:rsidRPr="00D62DF3" w:rsidRDefault="00D62DF3" w:rsidP="00D62DF3">
      <w:pPr>
        <w:numPr>
          <w:ilvl w:val="1"/>
          <w:numId w:val="3"/>
        </w:numPr>
      </w:pPr>
      <w:r w:rsidRPr="00D62DF3">
        <w:rPr>
          <w:b/>
          <w:bCs/>
          <w:lang w:val="en-GB"/>
        </w:rPr>
        <w:lastRenderedPageBreak/>
        <w:t xml:space="preserve">WHAT IS SOPB </w:t>
      </w:r>
      <w:r w:rsidRPr="00D62DF3">
        <w:rPr>
          <w:b/>
          <w:bCs/>
          <w:lang w:val="en-GB"/>
        </w:rPr>
        <w:tab/>
      </w:r>
      <w:r w:rsidRPr="00D62DF3">
        <w:rPr>
          <w:b/>
          <w:bCs/>
          <w:lang w:val="en-GB"/>
        </w:rPr>
        <w:tab/>
      </w:r>
      <w:r w:rsidRPr="00D62DF3">
        <w:rPr>
          <w:b/>
          <w:bCs/>
          <w:lang w:val="en-GB"/>
        </w:rPr>
        <w:tab/>
        <w:t xml:space="preserve"> DOING?</w:t>
      </w:r>
    </w:p>
    <w:p w:rsidR="00031493" w:rsidRPr="00D62DF3" w:rsidRDefault="00031493" w:rsidP="00D62DF3">
      <w:pPr>
        <w:numPr>
          <w:ilvl w:val="1"/>
          <w:numId w:val="3"/>
        </w:numPr>
      </w:pPr>
      <w:r w:rsidRPr="00D62DF3">
        <w:rPr>
          <w:lang w:val="en-GB"/>
        </w:rPr>
        <w:t xml:space="preserve">SOPB is the pioneer plantation company in Sarawak </w:t>
      </w:r>
      <w:proofErr w:type="gramStart"/>
      <w:r w:rsidRPr="00D62DF3">
        <w:rPr>
          <w:lang w:val="en-GB"/>
        </w:rPr>
        <w:t>with  43</w:t>
      </w:r>
      <w:proofErr w:type="gramEnd"/>
      <w:r w:rsidRPr="00D62DF3">
        <w:rPr>
          <w:lang w:val="en-GB"/>
        </w:rPr>
        <w:t xml:space="preserve"> years history since inception on August 1968. SOPB is among the oldest plantation companies in Sarawak.</w:t>
      </w:r>
    </w:p>
    <w:p w:rsidR="00031493" w:rsidRPr="00D62DF3" w:rsidRDefault="00031493" w:rsidP="00D62DF3">
      <w:pPr>
        <w:numPr>
          <w:ilvl w:val="1"/>
          <w:numId w:val="3"/>
        </w:numPr>
      </w:pPr>
      <w:r w:rsidRPr="00D62DF3">
        <w:rPr>
          <w:lang w:val="en-GB"/>
        </w:rPr>
        <w:t>Our main activities are the planting of oil palms (Fresh Fruit Bunches) and palm oil mills operation.</w:t>
      </w:r>
    </w:p>
    <w:p w:rsidR="00031493" w:rsidRPr="00D62DF3" w:rsidRDefault="00031493" w:rsidP="00D62DF3">
      <w:pPr>
        <w:numPr>
          <w:ilvl w:val="1"/>
          <w:numId w:val="3"/>
        </w:numPr>
      </w:pPr>
      <w:r w:rsidRPr="00D62DF3">
        <w:rPr>
          <w:lang w:val="en-GB"/>
        </w:rPr>
        <w:t xml:space="preserve">Currently, SOPB runs 34 estates with planted area of 58,940                 hectares and operating 4 palm oil mills, all in five </w:t>
      </w:r>
      <w:proofErr w:type="gramStart"/>
      <w:r w:rsidRPr="00D62DF3">
        <w:rPr>
          <w:lang w:val="en-GB"/>
        </w:rPr>
        <w:t>division</w:t>
      </w:r>
      <w:proofErr w:type="gramEnd"/>
      <w:r w:rsidRPr="00D62DF3">
        <w:rPr>
          <w:lang w:val="en-GB"/>
        </w:rPr>
        <w:t xml:space="preserve"> in Sarawak. </w:t>
      </w:r>
    </w:p>
    <w:p w:rsidR="00031493" w:rsidRPr="00D62DF3" w:rsidRDefault="00031493" w:rsidP="00D62DF3">
      <w:pPr>
        <w:numPr>
          <w:ilvl w:val="1"/>
          <w:numId w:val="3"/>
        </w:numPr>
      </w:pPr>
      <w:r w:rsidRPr="00D62DF3">
        <w:rPr>
          <w:lang w:val="en-GB"/>
        </w:rPr>
        <w:t xml:space="preserve">Presently, </w:t>
      </w:r>
      <w:proofErr w:type="gramStart"/>
      <w:r w:rsidRPr="00D62DF3">
        <w:rPr>
          <w:lang w:val="en-GB"/>
        </w:rPr>
        <w:t>SOPB  workforce</w:t>
      </w:r>
      <w:proofErr w:type="gramEnd"/>
      <w:r w:rsidRPr="00D62DF3">
        <w:rPr>
          <w:lang w:val="en-GB"/>
        </w:rPr>
        <w:t xml:space="preserve"> is around 6000 comprising of 200 management staffs, 800 field supervisors, clerical staffs, general workers and supported by more than 5000 foreign workers. </w:t>
      </w:r>
    </w:p>
    <w:p w:rsidR="00D800C5" w:rsidRDefault="00D62DF3" w:rsidP="00D800C5">
      <w:pPr>
        <w:rPr>
          <w:b/>
          <w:bCs/>
          <w:lang w:val="en-GB"/>
        </w:rPr>
      </w:pPr>
      <w:r w:rsidRPr="00D62DF3">
        <w:rPr>
          <w:b/>
          <w:bCs/>
          <w:lang w:val="en-GB"/>
        </w:rPr>
        <w:t>CORPORATE KEY STRATEGIES</w:t>
      </w:r>
    </w:p>
    <w:p w:rsidR="00031493" w:rsidRPr="00D62DF3" w:rsidRDefault="00031493" w:rsidP="00D62DF3">
      <w:pPr>
        <w:numPr>
          <w:ilvl w:val="0"/>
          <w:numId w:val="4"/>
        </w:numPr>
      </w:pPr>
      <w:r w:rsidRPr="00D62DF3">
        <w:rPr>
          <w:lang w:val="en-GB"/>
        </w:rPr>
        <w:t>To grow via an integrated approach involving expansion of plantation and plantation related industries</w:t>
      </w:r>
    </w:p>
    <w:p w:rsidR="00031493" w:rsidRPr="00D62DF3" w:rsidRDefault="00031493" w:rsidP="00D62DF3">
      <w:pPr>
        <w:numPr>
          <w:ilvl w:val="0"/>
          <w:numId w:val="4"/>
        </w:numPr>
      </w:pPr>
      <w:r w:rsidRPr="00D62DF3">
        <w:rPr>
          <w:lang w:val="en-GB"/>
        </w:rPr>
        <w:t>To be one of the leading plantation companies measured by cost, returns on investment and profitability</w:t>
      </w:r>
    </w:p>
    <w:p w:rsidR="00031493" w:rsidRPr="00D62DF3" w:rsidRDefault="00031493" w:rsidP="00D62DF3">
      <w:pPr>
        <w:numPr>
          <w:ilvl w:val="0"/>
          <w:numId w:val="4"/>
        </w:numPr>
      </w:pPr>
      <w:r w:rsidRPr="00D62DF3">
        <w:rPr>
          <w:lang w:val="en-GB"/>
        </w:rPr>
        <w:t>To diversify to be a regional supplier of quality food related products with recognition/ brand</w:t>
      </w:r>
    </w:p>
    <w:p w:rsidR="00D62DF3" w:rsidRDefault="00D62DF3" w:rsidP="00D800C5">
      <w:r>
        <w:rPr>
          <w:noProof/>
        </w:rPr>
        <w:lastRenderedPageBreak/>
        <w:drawing>
          <wp:inline distT="0" distB="0" distL="0" distR="0">
            <wp:extent cx="5943600" cy="4442605"/>
            <wp:effectExtent l="1905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7"/>
                    <a:srcRect/>
                    <a:stretch>
                      <a:fillRect/>
                    </a:stretch>
                  </pic:blipFill>
                  <pic:spPr bwMode="auto">
                    <a:xfrm>
                      <a:off x="0" y="0"/>
                      <a:ext cx="5943600" cy="4442605"/>
                    </a:xfrm>
                    <a:prstGeom prst="rect">
                      <a:avLst/>
                    </a:prstGeom>
                    <a:noFill/>
                    <a:ln w="9525">
                      <a:noFill/>
                      <a:miter lim="800000"/>
                      <a:headEnd/>
                      <a:tailEnd/>
                    </a:ln>
                  </pic:spPr>
                </pic:pic>
              </a:graphicData>
            </a:graphic>
          </wp:inline>
        </w:drawing>
      </w:r>
    </w:p>
    <w:p w:rsidR="00D62DF3" w:rsidRDefault="00D62DF3" w:rsidP="00D800C5"/>
    <w:p w:rsidR="00D62DF3" w:rsidRPr="00D62DF3" w:rsidRDefault="00D62DF3" w:rsidP="00D62DF3">
      <w:r w:rsidRPr="00D62DF3">
        <w:t>PRINCIPAL ACTIVITIES</w:t>
      </w:r>
    </w:p>
    <w:p w:rsidR="00B6292C" w:rsidRDefault="00D62DF3" w:rsidP="00D62DF3">
      <w:pPr>
        <w:rPr>
          <w:i/>
          <w:iCs/>
        </w:rPr>
      </w:pPr>
      <w:proofErr w:type="gramStart"/>
      <w:r w:rsidRPr="00D62DF3">
        <w:rPr>
          <w:i/>
          <w:iCs/>
        </w:rPr>
        <w:t>CULTIVATION  OF</w:t>
      </w:r>
      <w:proofErr w:type="gramEnd"/>
      <w:r w:rsidRPr="00D62DF3">
        <w:rPr>
          <w:i/>
          <w:iCs/>
        </w:rPr>
        <w:t xml:space="preserve"> OIL PALMS</w:t>
      </w:r>
      <w:r>
        <w:rPr>
          <w:i/>
          <w:iCs/>
        </w:rPr>
        <w:t xml:space="preserve"> </w:t>
      </w:r>
    </w:p>
    <w:p w:rsidR="00031493" w:rsidRPr="00B6292C" w:rsidRDefault="00031493" w:rsidP="00B6292C">
      <w:pPr>
        <w:numPr>
          <w:ilvl w:val="0"/>
          <w:numId w:val="5"/>
        </w:numPr>
        <w:rPr>
          <w:i/>
          <w:iCs/>
        </w:rPr>
      </w:pPr>
      <w:r w:rsidRPr="00B6292C">
        <w:rPr>
          <w:i/>
          <w:iCs/>
          <w:lang w:val="en-GB"/>
        </w:rPr>
        <w:t>Land preparation</w:t>
      </w:r>
    </w:p>
    <w:p w:rsidR="00031493" w:rsidRPr="00B6292C" w:rsidRDefault="00031493" w:rsidP="00B6292C">
      <w:pPr>
        <w:numPr>
          <w:ilvl w:val="0"/>
          <w:numId w:val="5"/>
        </w:numPr>
        <w:rPr>
          <w:i/>
          <w:iCs/>
        </w:rPr>
      </w:pPr>
      <w:r w:rsidRPr="00B6292C">
        <w:rPr>
          <w:i/>
          <w:iCs/>
          <w:lang w:val="en-GB"/>
        </w:rPr>
        <w:t>Nursery &amp; Planting</w:t>
      </w:r>
    </w:p>
    <w:p w:rsidR="00031493" w:rsidRPr="00B6292C" w:rsidRDefault="00031493" w:rsidP="00B6292C">
      <w:pPr>
        <w:numPr>
          <w:ilvl w:val="0"/>
          <w:numId w:val="5"/>
        </w:numPr>
        <w:rPr>
          <w:i/>
          <w:iCs/>
        </w:rPr>
      </w:pPr>
      <w:r w:rsidRPr="00B6292C">
        <w:rPr>
          <w:i/>
          <w:iCs/>
          <w:lang w:val="en-GB"/>
        </w:rPr>
        <w:t>Upkeep &amp; Maintenance</w:t>
      </w:r>
    </w:p>
    <w:p w:rsidR="00031493" w:rsidRPr="00B6292C" w:rsidRDefault="00031493" w:rsidP="00B6292C">
      <w:pPr>
        <w:numPr>
          <w:ilvl w:val="0"/>
          <w:numId w:val="5"/>
        </w:numPr>
        <w:rPr>
          <w:i/>
          <w:iCs/>
        </w:rPr>
      </w:pPr>
      <w:proofErr w:type="spellStart"/>
      <w:r w:rsidRPr="00B6292C">
        <w:rPr>
          <w:i/>
          <w:iCs/>
          <w:lang w:val="en-GB"/>
        </w:rPr>
        <w:t>Manuring</w:t>
      </w:r>
      <w:proofErr w:type="spellEnd"/>
      <w:r w:rsidRPr="00B6292C">
        <w:rPr>
          <w:i/>
          <w:iCs/>
          <w:lang w:val="en-GB"/>
        </w:rPr>
        <w:t xml:space="preserve"> </w:t>
      </w:r>
    </w:p>
    <w:p w:rsidR="00031493" w:rsidRPr="00B6292C" w:rsidRDefault="00031493" w:rsidP="00B6292C">
      <w:pPr>
        <w:numPr>
          <w:ilvl w:val="0"/>
          <w:numId w:val="5"/>
        </w:numPr>
        <w:rPr>
          <w:i/>
          <w:iCs/>
        </w:rPr>
      </w:pPr>
      <w:r w:rsidRPr="00B6292C">
        <w:rPr>
          <w:i/>
          <w:iCs/>
          <w:lang w:val="en-GB"/>
        </w:rPr>
        <w:t>Harvesting</w:t>
      </w:r>
    </w:p>
    <w:p w:rsidR="00031493" w:rsidRPr="00B6292C" w:rsidRDefault="00031493" w:rsidP="00B6292C">
      <w:pPr>
        <w:numPr>
          <w:ilvl w:val="0"/>
          <w:numId w:val="5"/>
        </w:numPr>
        <w:rPr>
          <w:i/>
          <w:iCs/>
        </w:rPr>
      </w:pPr>
      <w:r w:rsidRPr="00B6292C">
        <w:rPr>
          <w:i/>
          <w:iCs/>
          <w:lang w:val="en-GB"/>
        </w:rPr>
        <w:t>Sending Fresh Fruit</w:t>
      </w:r>
    </w:p>
    <w:p w:rsidR="00B6292C" w:rsidRPr="00B6292C" w:rsidRDefault="00B6292C" w:rsidP="00B6292C">
      <w:pPr>
        <w:rPr>
          <w:i/>
          <w:iCs/>
        </w:rPr>
      </w:pPr>
      <w:r w:rsidRPr="00B6292C">
        <w:rPr>
          <w:i/>
          <w:iCs/>
          <w:lang w:val="en-GB"/>
        </w:rPr>
        <w:tab/>
        <w:t xml:space="preserve">Bunches </w:t>
      </w:r>
      <w:proofErr w:type="gramStart"/>
      <w:r w:rsidRPr="00B6292C">
        <w:rPr>
          <w:i/>
          <w:iCs/>
          <w:lang w:val="en-GB"/>
        </w:rPr>
        <w:t>To</w:t>
      </w:r>
      <w:proofErr w:type="gramEnd"/>
      <w:r w:rsidRPr="00B6292C">
        <w:rPr>
          <w:i/>
          <w:iCs/>
          <w:lang w:val="en-GB"/>
        </w:rPr>
        <w:t xml:space="preserve"> The Mills</w:t>
      </w:r>
    </w:p>
    <w:p w:rsidR="00B6292C" w:rsidRPr="00B6292C" w:rsidRDefault="00B6292C" w:rsidP="00B6292C">
      <w:pPr>
        <w:rPr>
          <w:i/>
          <w:iCs/>
        </w:rPr>
      </w:pPr>
      <w:r w:rsidRPr="00B6292C">
        <w:rPr>
          <w:i/>
          <w:iCs/>
          <w:lang w:val="en-GB"/>
        </w:rPr>
        <w:tab/>
        <w:t>PLANTATIONS: 34 ESTATES IN SARAWAK</w:t>
      </w:r>
    </w:p>
    <w:p w:rsidR="00B6292C" w:rsidRDefault="00B6292C" w:rsidP="00B6292C">
      <w:pPr>
        <w:rPr>
          <w:i/>
          <w:iCs/>
          <w:lang w:val="en-GB"/>
        </w:rPr>
      </w:pPr>
    </w:p>
    <w:p w:rsidR="00B6292C" w:rsidRPr="00B6292C" w:rsidRDefault="00B6292C" w:rsidP="00B6292C">
      <w:pPr>
        <w:rPr>
          <w:i/>
          <w:iCs/>
        </w:rPr>
      </w:pPr>
      <w:proofErr w:type="gramStart"/>
      <w:r w:rsidRPr="00B6292C">
        <w:rPr>
          <w:i/>
          <w:iCs/>
          <w:lang w:val="en-GB"/>
        </w:rPr>
        <w:t>CURRENTY, 58, 940 HA.</w:t>
      </w:r>
      <w:proofErr w:type="gramEnd"/>
      <w:r w:rsidRPr="00B6292C">
        <w:rPr>
          <w:i/>
          <w:iCs/>
          <w:lang w:val="en-GB"/>
        </w:rPr>
        <w:t xml:space="preserve"> IS PLANTED AREA, OUT OF WHICH MATURED ARED IS </w:t>
      </w:r>
      <w:proofErr w:type="gramStart"/>
      <w:r w:rsidRPr="00B6292C">
        <w:rPr>
          <w:i/>
          <w:iCs/>
          <w:lang w:val="en-GB"/>
        </w:rPr>
        <w:t>32,392  HA</w:t>
      </w:r>
      <w:proofErr w:type="gramEnd"/>
      <w:r w:rsidRPr="00B6292C">
        <w:rPr>
          <w:i/>
          <w:iCs/>
          <w:lang w:val="en-GB"/>
        </w:rPr>
        <w:t xml:space="preserve">. </w:t>
      </w:r>
      <w:proofErr w:type="gramStart"/>
      <w:r w:rsidRPr="00B6292C">
        <w:rPr>
          <w:i/>
          <w:iCs/>
          <w:lang w:val="en-GB"/>
        </w:rPr>
        <w:t>AND 26,548 HA.</w:t>
      </w:r>
      <w:proofErr w:type="gramEnd"/>
      <w:r w:rsidRPr="00B6292C">
        <w:rPr>
          <w:i/>
          <w:iCs/>
          <w:lang w:val="en-GB"/>
        </w:rPr>
        <w:t xml:space="preserve"> </w:t>
      </w:r>
      <w:proofErr w:type="gramStart"/>
      <w:r w:rsidRPr="00B6292C">
        <w:rPr>
          <w:i/>
          <w:iCs/>
          <w:lang w:val="en-GB"/>
        </w:rPr>
        <w:t>IMMATURE  AREA</w:t>
      </w:r>
      <w:proofErr w:type="gramEnd"/>
      <w:r w:rsidRPr="00B6292C">
        <w:rPr>
          <w:i/>
          <w:iCs/>
          <w:lang w:val="en-GB"/>
        </w:rPr>
        <w:t xml:space="preserve">. </w:t>
      </w:r>
    </w:p>
    <w:p w:rsidR="00B6292C" w:rsidRDefault="00B6292C" w:rsidP="00D62DF3">
      <w:pPr>
        <w:rPr>
          <w:i/>
          <w:iCs/>
        </w:rPr>
      </w:pPr>
    </w:p>
    <w:p w:rsidR="00D62DF3" w:rsidRPr="00D62DF3" w:rsidRDefault="00D62DF3" w:rsidP="00D62DF3"/>
    <w:p w:rsidR="00FB1A70" w:rsidRPr="00FB1A70" w:rsidRDefault="00FB1A70" w:rsidP="00FB1A70">
      <w:r w:rsidRPr="00FB1A70">
        <w:rPr>
          <w:b/>
          <w:bCs/>
          <w:lang w:val="en-GB"/>
        </w:rPr>
        <w:t xml:space="preserve">SOPB ESTATES IN MIRI DIVISION </w:t>
      </w:r>
    </w:p>
    <w:p w:rsidR="00031493" w:rsidRPr="00FB1A70" w:rsidRDefault="00031493" w:rsidP="00FB1A70">
      <w:pPr>
        <w:numPr>
          <w:ilvl w:val="0"/>
          <w:numId w:val="6"/>
        </w:numPr>
      </w:pPr>
      <w:r w:rsidRPr="00FB1A70">
        <w:rPr>
          <w:lang w:val="en-GB"/>
        </w:rPr>
        <w:t>LAMBIR ESTATES, KM41 JALAN MIRI-BINTULU</w:t>
      </w:r>
    </w:p>
    <w:p w:rsidR="00031493" w:rsidRPr="00FB1A70" w:rsidRDefault="00031493" w:rsidP="00FB1A70">
      <w:pPr>
        <w:numPr>
          <w:ilvl w:val="0"/>
          <w:numId w:val="6"/>
        </w:numPr>
      </w:pPr>
      <w:r w:rsidRPr="00FB1A70">
        <w:rPr>
          <w:lang w:val="en-GB"/>
        </w:rPr>
        <w:t>TANIKU ESTATE 1 &amp; 2 (4,711.45 PLANTED HECTARES), OFF JALAN PEMYJAYA, TUDAN (NEAR E-MART)</w:t>
      </w:r>
    </w:p>
    <w:p w:rsidR="00031493" w:rsidRPr="00FB1A70" w:rsidRDefault="00031493" w:rsidP="00FB1A70">
      <w:pPr>
        <w:numPr>
          <w:ilvl w:val="0"/>
          <w:numId w:val="6"/>
        </w:numPr>
      </w:pPr>
      <w:r w:rsidRPr="00FB1A70">
        <w:rPr>
          <w:lang w:val="en-GB"/>
        </w:rPr>
        <w:t>TELABIT ESTATE (2,560.10 PLANTED HECTARES), KM115, JALAN MIRI-BINTULU</w:t>
      </w:r>
    </w:p>
    <w:p w:rsidR="00031493" w:rsidRPr="00FB1A70" w:rsidRDefault="00031493" w:rsidP="00FB1A70">
      <w:pPr>
        <w:numPr>
          <w:ilvl w:val="0"/>
          <w:numId w:val="6"/>
        </w:numPr>
      </w:pPr>
      <w:r w:rsidRPr="00FB1A70">
        <w:rPr>
          <w:lang w:val="en-GB"/>
        </w:rPr>
        <w:t>GALASAH ESTATE (1,696.07 PLANTED HECTARES) , KM120 JALAN MIRI-BINTULU</w:t>
      </w:r>
    </w:p>
    <w:p w:rsidR="00031493" w:rsidRPr="00FB1A70" w:rsidRDefault="00031493" w:rsidP="00FB1A70">
      <w:pPr>
        <w:numPr>
          <w:ilvl w:val="0"/>
          <w:numId w:val="6"/>
        </w:numPr>
      </w:pPr>
      <w:r w:rsidRPr="00FB1A70">
        <w:rPr>
          <w:lang w:val="en-GB"/>
        </w:rPr>
        <w:t>PINANG ESTATE (1,228.07 PLANTED HECTARES), KM120 JALAN MIRI-BINTULU</w:t>
      </w:r>
    </w:p>
    <w:p w:rsidR="00031493" w:rsidRPr="00FB1A70" w:rsidRDefault="00031493" w:rsidP="00FB1A70">
      <w:pPr>
        <w:numPr>
          <w:ilvl w:val="0"/>
          <w:numId w:val="6"/>
        </w:numPr>
      </w:pPr>
      <w:r w:rsidRPr="00FB1A70">
        <w:rPr>
          <w:lang w:val="en-GB"/>
        </w:rPr>
        <w:t>SUNGAI BALIM ESTATE (2,801.21 PLANTED HECTARES), KM3 JALAN SEPUPOK, NIAH</w:t>
      </w:r>
    </w:p>
    <w:p w:rsidR="00031493" w:rsidRPr="00FB1A70" w:rsidRDefault="00031493" w:rsidP="00FB1A70">
      <w:pPr>
        <w:numPr>
          <w:ilvl w:val="0"/>
          <w:numId w:val="6"/>
        </w:numPr>
      </w:pPr>
      <w:r w:rsidRPr="00FB1A70">
        <w:rPr>
          <w:lang w:val="en-GB"/>
        </w:rPr>
        <w:t>SUNGAI TRUS ESTATE (1,955.45 PLANTED HECTARES), KM3 JALAN SEPUPOK, NIAH</w:t>
      </w:r>
    </w:p>
    <w:p w:rsidR="00031493" w:rsidRPr="00FB1A70" w:rsidRDefault="00031493" w:rsidP="00FB1A70">
      <w:pPr>
        <w:numPr>
          <w:ilvl w:val="0"/>
          <w:numId w:val="6"/>
        </w:numPr>
      </w:pPr>
      <w:r w:rsidRPr="00FB1A70">
        <w:rPr>
          <w:lang w:val="en-GB"/>
        </w:rPr>
        <w:t>LAMAUS/LIBAI/MANONG ESTATES (1,718.85 PLANTED HECTARES), JALAN ULU NIAH, OFF KM110, JALAN MIRI-BINTULU</w:t>
      </w:r>
    </w:p>
    <w:p w:rsidR="00031493" w:rsidRPr="00FB1A70" w:rsidRDefault="00031493" w:rsidP="00FB1A70">
      <w:pPr>
        <w:numPr>
          <w:ilvl w:val="0"/>
          <w:numId w:val="6"/>
        </w:numPr>
      </w:pPr>
      <w:r w:rsidRPr="00FB1A70">
        <w:rPr>
          <w:lang w:val="en-GB"/>
        </w:rPr>
        <w:t xml:space="preserve">SUNGAI TIBUS ESTATE (844.32 PLANTED HECTARES), LOT 157, SUAI, JALAN MIRI-BINTULU  </w:t>
      </w:r>
    </w:p>
    <w:p w:rsidR="00031493" w:rsidRPr="00FB1A70" w:rsidRDefault="00031493" w:rsidP="00FB1A70">
      <w:pPr>
        <w:numPr>
          <w:ilvl w:val="0"/>
          <w:numId w:val="6"/>
        </w:numPr>
      </w:pPr>
      <w:r w:rsidRPr="00FB1A70">
        <w:rPr>
          <w:lang w:val="en-GB"/>
        </w:rPr>
        <w:t>TELONG ESTATE (901.68 PLANTED HECTARES), LOT 162-163, SUAI, JALAN MIRI-BINTULU</w:t>
      </w:r>
    </w:p>
    <w:p w:rsidR="00031493" w:rsidRPr="00FB1A70" w:rsidRDefault="00031493" w:rsidP="00FB1A70">
      <w:pPr>
        <w:numPr>
          <w:ilvl w:val="0"/>
          <w:numId w:val="6"/>
        </w:numPr>
      </w:pPr>
      <w:r w:rsidRPr="00FB1A70">
        <w:rPr>
          <w:lang w:val="en-GB"/>
        </w:rPr>
        <w:t>KARABUNGAN ESTATE (1,972.21 PLANTED HECTARES), KM48 JALAN MIRI-BINTULU</w:t>
      </w:r>
    </w:p>
    <w:p w:rsidR="00031493" w:rsidRPr="00FB1A70" w:rsidRDefault="00031493" w:rsidP="00FB1A70">
      <w:pPr>
        <w:numPr>
          <w:ilvl w:val="0"/>
          <w:numId w:val="6"/>
        </w:numPr>
      </w:pPr>
      <w:r w:rsidRPr="00FB1A70">
        <w:rPr>
          <w:lang w:val="en-GB"/>
        </w:rPr>
        <w:t>TINBARAP 1-7 ESTATES (9,436.94 PLANTED HECTARES), JALAN BAKONG, BARAM</w:t>
      </w:r>
    </w:p>
    <w:p w:rsidR="00D62DF3" w:rsidRDefault="00FB1A70" w:rsidP="00D800C5">
      <w:pPr>
        <w:rPr>
          <w:b/>
          <w:bCs/>
          <w:lang w:val="en-GB"/>
        </w:rPr>
      </w:pPr>
      <w:r w:rsidRPr="00FB1A70">
        <w:rPr>
          <w:b/>
          <w:bCs/>
          <w:lang w:val="en-GB"/>
        </w:rPr>
        <w:t>SOPB ESTATES IN BINTULU DIVISION</w:t>
      </w:r>
    </w:p>
    <w:p w:rsidR="00031493" w:rsidRPr="00FB1A70" w:rsidRDefault="00031493" w:rsidP="00FB1A70">
      <w:pPr>
        <w:numPr>
          <w:ilvl w:val="0"/>
          <w:numId w:val="7"/>
        </w:numPr>
      </w:pPr>
      <w:r w:rsidRPr="00FB1A70">
        <w:rPr>
          <w:lang w:val="en-GB"/>
        </w:rPr>
        <w:t>KUALA TATAU ESTATE 1 (1,907.05 planted hectares), KM40 JALAN BINTULU-SIBU &amp; 13KM FROM TATAU TOWN</w:t>
      </w:r>
    </w:p>
    <w:p w:rsidR="00031493" w:rsidRPr="00FB1A70" w:rsidRDefault="00031493" w:rsidP="00FB1A70">
      <w:pPr>
        <w:numPr>
          <w:ilvl w:val="0"/>
          <w:numId w:val="7"/>
        </w:numPr>
      </w:pPr>
      <w:r w:rsidRPr="00FB1A70">
        <w:rPr>
          <w:lang w:val="en-GB"/>
        </w:rPr>
        <w:t>KUALA TATAU ESTATE 2 (1,922.72 planted hectares), KM40 JALAN BINTULU-SIBU &amp; 13KM FROM TATAU TOWN</w:t>
      </w:r>
    </w:p>
    <w:p w:rsidR="00031493" w:rsidRPr="00FB1A70" w:rsidRDefault="00031493" w:rsidP="00FB1A70">
      <w:pPr>
        <w:numPr>
          <w:ilvl w:val="0"/>
          <w:numId w:val="7"/>
        </w:numPr>
      </w:pPr>
      <w:r w:rsidRPr="00FB1A70">
        <w:rPr>
          <w:lang w:val="en-GB"/>
        </w:rPr>
        <w:t>SEBUNGAN ESTATE (1, 639.69 planted hectares), KM25 JALAN BINTULU-MIRI &amp; 19KM TO SEBAUH TOWN</w:t>
      </w:r>
    </w:p>
    <w:p w:rsidR="00031493" w:rsidRPr="00FB1A70" w:rsidRDefault="00031493" w:rsidP="00FB1A70">
      <w:pPr>
        <w:numPr>
          <w:ilvl w:val="0"/>
          <w:numId w:val="7"/>
        </w:numPr>
      </w:pPr>
      <w:r w:rsidRPr="00FB1A70">
        <w:rPr>
          <w:lang w:val="en-GB"/>
        </w:rPr>
        <w:lastRenderedPageBreak/>
        <w:t>SABAJU ESTATE 1, 2, 3 &amp; 4 (4,896.02 planted hectares) KM53 BINTULU-MIRI ROAD &amp; KM36 JALAN BAKUN</w:t>
      </w:r>
    </w:p>
    <w:p w:rsidR="00464D50" w:rsidRPr="00464D50" w:rsidRDefault="00464D50" w:rsidP="00464D50">
      <w:pPr>
        <w:numPr>
          <w:ilvl w:val="0"/>
          <w:numId w:val="7"/>
        </w:numPr>
      </w:pPr>
    </w:p>
    <w:p w:rsidR="00464D50" w:rsidRPr="00464D50" w:rsidRDefault="00464D50" w:rsidP="00464D50">
      <w:pPr>
        <w:ind w:left="720"/>
      </w:pPr>
      <w:r w:rsidRPr="00464D50">
        <w:rPr>
          <w:b/>
          <w:bCs/>
          <w:lang w:val="en-GB"/>
        </w:rPr>
        <w:t>SOPB ESTATES IN OTHER DIVISIONS</w:t>
      </w:r>
    </w:p>
    <w:p w:rsidR="00464D50" w:rsidRPr="00464D50" w:rsidRDefault="00464D50" w:rsidP="00464D50">
      <w:pPr>
        <w:numPr>
          <w:ilvl w:val="0"/>
          <w:numId w:val="7"/>
        </w:numPr>
      </w:pPr>
      <w:r w:rsidRPr="00464D50">
        <w:rPr>
          <w:lang w:val="en-GB"/>
        </w:rPr>
        <w:t>SOPB ESTATES IN MUKAH DIVISION:</w:t>
      </w:r>
    </w:p>
    <w:p w:rsidR="00464D50" w:rsidRPr="00464D50" w:rsidRDefault="00464D50" w:rsidP="00464D50">
      <w:pPr>
        <w:numPr>
          <w:ilvl w:val="0"/>
          <w:numId w:val="7"/>
        </w:numPr>
      </w:pPr>
      <w:r w:rsidRPr="00464D50">
        <w:rPr>
          <w:lang w:val="en-GB"/>
        </w:rPr>
        <w:t>SUNGAI MERIS &amp; SUNGAI LIUK ESTATES, BALINGIAN (3,883.73</w:t>
      </w:r>
    </w:p>
    <w:p w:rsidR="00464D50" w:rsidRPr="00464D50" w:rsidRDefault="00464D50" w:rsidP="00464D50">
      <w:pPr>
        <w:numPr>
          <w:ilvl w:val="0"/>
          <w:numId w:val="7"/>
        </w:numPr>
      </w:pPr>
      <w:r w:rsidRPr="00464D50">
        <w:rPr>
          <w:lang w:val="en-GB"/>
        </w:rPr>
        <w:t>PLANTED HECTARES)</w:t>
      </w:r>
    </w:p>
    <w:p w:rsidR="00464D50" w:rsidRPr="00464D50" w:rsidRDefault="00464D50" w:rsidP="00464D50">
      <w:pPr>
        <w:numPr>
          <w:ilvl w:val="0"/>
          <w:numId w:val="7"/>
        </w:numPr>
      </w:pPr>
      <w:r w:rsidRPr="00464D50">
        <w:rPr>
          <w:lang w:val="en-GB"/>
        </w:rPr>
        <w:t>SOPB ESTATES IN KAPIT DIVISION:</w:t>
      </w:r>
    </w:p>
    <w:p w:rsidR="00464D50" w:rsidRPr="00464D50" w:rsidRDefault="00464D50" w:rsidP="00464D50">
      <w:pPr>
        <w:numPr>
          <w:ilvl w:val="0"/>
          <w:numId w:val="7"/>
        </w:numPr>
      </w:pPr>
      <w:r w:rsidRPr="00464D50">
        <w:rPr>
          <w:lang w:val="en-GB"/>
        </w:rPr>
        <w:t>SEPAKAU 1, 2 &amp; 3 ESTATES (5,031.09 PLANTED HECTARES), KM81</w:t>
      </w:r>
    </w:p>
    <w:p w:rsidR="00464D50" w:rsidRPr="00464D50" w:rsidRDefault="00464D50" w:rsidP="00464D50">
      <w:pPr>
        <w:numPr>
          <w:ilvl w:val="0"/>
          <w:numId w:val="7"/>
        </w:numPr>
      </w:pPr>
      <w:r w:rsidRPr="00464D50">
        <w:rPr>
          <w:lang w:val="en-GB"/>
        </w:rPr>
        <w:t>JALAN BAKUN (NEARBY SUNGAI ASAP RESETTLEMENT)</w:t>
      </w:r>
    </w:p>
    <w:p w:rsidR="00464D50" w:rsidRPr="00464D50" w:rsidRDefault="00464D50" w:rsidP="00464D50">
      <w:pPr>
        <w:numPr>
          <w:ilvl w:val="0"/>
          <w:numId w:val="7"/>
        </w:numPr>
      </w:pPr>
      <w:r w:rsidRPr="00464D50">
        <w:rPr>
          <w:lang w:val="en-GB"/>
        </w:rPr>
        <w:t xml:space="preserve"> </w:t>
      </w:r>
    </w:p>
    <w:p w:rsidR="00464D50" w:rsidRPr="00464D50" w:rsidRDefault="00464D50" w:rsidP="00464D50">
      <w:pPr>
        <w:numPr>
          <w:ilvl w:val="0"/>
          <w:numId w:val="7"/>
        </w:numPr>
      </w:pPr>
      <w:r w:rsidRPr="00464D50">
        <w:rPr>
          <w:lang w:val="en-GB"/>
        </w:rPr>
        <w:t>SOPB ESTATES IN SRI AMAN DIVISION:</w:t>
      </w:r>
    </w:p>
    <w:p w:rsidR="00464D50" w:rsidRPr="00464D50" w:rsidRDefault="00464D50" w:rsidP="00464D50">
      <w:pPr>
        <w:numPr>
          <w:ilvl w:val="0"/>
          <w:numId w:val="7"/>
        </w:numPr>
      </w:pPr>
      <w:r w:rsidRPr="00464D50">
        <w:rPr>
          <w:lang w:val="en-GB"/>
        </w:rPr>
        <w:t>BATU LINTANG 1 &amp; 2 ESTATES, ULU UNDOP NCR LAND, SRI AMAN</w:t>
      </w:r>
    </w:p>
    <w:p w:rsidR="00464D50" w:rsidRDefault="00464D50" w:rsidP="00464D50"/>
    <w:p w:rsidR="00653F2F" w:rsidRPr="00653F2F" w:rsidRDefault="00653F2F" w:rsidP="00653F2F">
      <w:r w:rsidRPr="00653F2F">
        <w:rPr>
          <w:lang w:val="en-GB"/>
        </w:rPr>
        <w:t>LAND PREPARATION: TERRACING FOR PLANTING AT THE ESTATES</w:t>
      </w:r>
    </w:p>
    <w:p w:rsidR="00653F2F" w:rsidRPr="00464D50" w:rsidRDefault="00653F2F" w:rsidP="00464D50"/>
    <w:p w:rsidR="00653F2F" w:rsidRPr="00653F2F" w:rsidRDefault="00653F2F" w:rsidP="00653F2F">
      <w:r w:rsidRPr="00653F2F">
        <w:rPr>
          <w:lang w:val="en-GB"/>
        </w:rPr>
        <w:t>MANURING: SPREADING FERTILIZERS AT YOUNG PALM TREES IN THE ESTATES</w:t>
      </w:r>
    </w:p>
    <w:p w:rsidR="00653F2F" w:rsidRPr="00653F2F" w:rsidRDefault="00653F2F" w:rsidP="00653F2F">
      <w:r w:rsidRPr="00653F2F">
        <w:rPr>
          <w:lang w:val="en-GB"/>
        </w:rPr>
        <w:t>MANURING: SPEADING FERTILIZER USING MACHINERY</w:t>
      </w:r>
    </w:p>
    <w:p w:rsidR="00653F2F" w:rsidRPr="00653F2F" w:rsidRDefault="00653F2F" w:rsidP="00653F2F">
      <w:r w:rsidRPr="00653F2F">
        <w:t>ACHIVEMENTS</w:t>
      </w:r>
      <w:r>
        <w:t xml:space="preserve"> </w:t>
      </w:r>
      <w:r w:rsidRPr="00653F2F">
        <w:t>&amp; RECOGNITIONS</w:t>
      </w:r>
    </w:p>
    <w:p w:rsidR="00FB1A70" w:rsidRDefault="00653F2F" w:rsidP="00653F2F">
      <w:r w:rsidRPr="00653F2F">
        <w:t xml:space="preserve">JULY 2010, KUALA LUMPUR: SOPB BAGGED THE EDGE </w:t>
      </w:r>
      <w:r w:rsidRPr="00653F2F">
        <w:tab/>
        <w:t>BILLION RINGGIT CLUB HIGHEST GROWTH IN PROFIT BEFORE TAX AWARD</w:t>
      </w:r>
    </w:p>
    <w:p w:rsidR="00653F2F" w:rsidRDefault="00653F2F" w:rsidP="00653F2F">
      <w:r w:rsidRPr="00653F2F">
        <w:t xml:space="preserve">JANUARY 2011, KUALA LUMPUR: SOPB LAMBIR ESTATES CLINCHED </w:t>
      </w:r>
      <w:r w:rsidRPr="00653F2F">
        <w:tab/>
        <w:t>MALAYSIAN PALM OIL BOARD (MPOB) BEST AWARD IN ESTATES MORE THAN 4000 HECTARES CATEGORY IN SARAWAK.</w:t>
      </w:r>
    </w:p>
    <w:p w:rsidR="00653F2F" w:rsidRDefault="00653F2F" w:rsidP="00653F2F">
      <w:r w:rsidRPr="00653F2F">
        <w:t>MARCH 2011, MIRI: SOPB LAMBIR ESTATES ALSO CLINCHED RUNNER-UP FOR THE BEST CATTLE INTEGRATION AWARD ORGANISED BY SARAWAK AGRICULTURE DEPARTMENT</w:t>
      </w:r>
    </w:p>
    <w:p w:rsidR="003A19E4" w:rsidRDefault="003A19E4" w:rsidP="00653F2F"/>
    <w:p w:rsidR="003A19E4" w:rsidRPr="003A19E4" w:rsidRDefault="003A19E4" w:rsidP="003A19E4">
      <w:r w:rsidRPr="003A19E4">
        <w:rPr>
          <w:b/>
          <w:bCs/>
          <w:lang w:val="en-GB"/>
        </w:rPr>
        <w:t>1997</w:t>
      </w:r>
    </w:p>
    <w:p w:rsidR="003A19E4" w:rsidRPr="003A19E4" w:rsidRDefault="003A19E4" w:rsidP="003A19E4">
      <w:r w:rsidRPr="003A19E4">
        <w:rPr>
          <w:b/>
          <w:bCs/>
          <w:lang w:val="en-GB"/>
        </w:rPr>
        <w:lastRenderedPageBreak/>
        <w:t xml:space="preserve">PORLA </w:t>
      </w:r>
    </w:p>
    <w:p w:rsidR="003A19E4" w:rsidRPr="003A19E4" w:rsidRDefault="003A19E4" w:rsidP="003A19E4">
      <w:proofErr w:type="spellStart"/>
      <w:r w:rsidRPr="003A19E4">
        <w:rPr>
          <w:b/>
          <w:bCs/>
          <w:lang w:val="en-GB"/>
        </w:rPr>
        <w:t>Pencapaian</w:t>
      </w:r>
      <w:proofErr w:type="spellEnd"/>
      <w:r w:rsidRPr="003A19E4">
        <w:rPr>
          <w:b/>
          <w:bCs/>
          <w:lang w:val="en-GB"/>
        </w:rPr>
        <w:t xml:space="preserve"> </w:t>
      </w:r>
      <w:proofErr w:type="spellStart"/>
      <w:r w:rsidRPr="003A19E4">
        <w:rPr>
          <w:b/>
          <w:bCs/>
          <w:lang w:val="en-GB"/>
        </w:rPr>
        <w:t>Kadar</w:t>
      </w:r>
      <w:proofErr w:type="spellEnd"/>
      <w:r w:rsidRPr="003A19E4">
        <w:rPr>
          <w:b/>
          <w:bCs/>
          <w:lang w:val="en-GB"/>
        </w:rPr>
        <w:t xml:space="preserve"> </w:t>
      </w:r>
      <w:proofErr w:type="spellStart"/>
      <w:r w:rsidRPr="003A19E4">
        <w:rPr>
          <w:b/>
          <w:bCs/>
          <w:lang w:val="en-GB"/>
        </w:rPr>
        <w:t>Perahan</w:t>
      </w:r>
      <w:proofErr w:type="spellEnd"/>
      <w:r w:rsidRPr="003A19E4">
        <w:rPr>
          <w:b/>
          <w:bCs/>
          <w:lang w:val="en-GB"/>
        </w:rPr>
        <w:t xml:space="preserve"> </w:t>
      </w:r>
      <w:proofErr w:type="spellStart"/>
      <w:r w:rsidRPr="003A19E4">
        <w:rPr>
          <w:b/>
          <w:bCs/>
          <w:lang w:val="en-GB"/>
        </w:rPr>
        <w:t>Minyak</w:t>
      </w:r>
      <w:proofErr w:type="spellEnd"/>
      <w:r w:rsidRPr="003A19E4">
        <w:rPr>
          <w:b/>
          <w:bCs/>
          <w:lang w:val="en-GB"/>
        </w:rPr>
        <w:t xml:space="preserve"> </w:t>
      </w:r>
      <w:proofErr w:type="spellStart"/>
      <w:r w:rsidRPr="003A19E4">
        <w:rPr>
          <w:b/>
          <w:bCs/>
          <w:lang w:val="en-GB"/>
        </w:rPr>
        <w:t>Sawit</w:t>
      </w:r>
      <w:proofErr w:type="spellEnd"/>
      <w:r w:rsidRPr="003A19E4">
        <w:rPr>
          <w:b/>
          <w:bCs/>
          <w:lang w:val="en-GB"/>
        </w:rPr>
        <w:t xml:space="preserve"> (OER) 21%</w:t>
      </w:r>
    </w:p>
    <w:p w:rsidR="003A19E4" w:rsidRPr="003A19E4" w:rsidRDefault="003A19E4" w:rsidP="003A19E4">
      <w:r w:rsidRPr="003A19E4">
        <w:rPr>
          <w:b/>
          <w:bCs/>
          <w:lang w:val="en-GB"/>
        </w:rPr>
        <w:t>1996/97</w:t>
      </w:r>
    </w:p>
    <w:p w:rsidR="003A19E4" w:rsidRPr="003A19E4" w:rsidRDefault="003A19E4" w:rsidP="003A19E4">
      <w:r w:rsidRPr="003A19E4">
        <w:rPr>
          <w:b/>
          <w:bCs/>
          <w:lang w:val="en-GB"/>
        </w:rPr>
        <w:t>PORLA</w:t>
      </w:r>
    </w:p>
    <w:p w:rsidR="003A19E4" w:rsidRPr="003A19E4" w:rsidRDefault="003A19E4" w:rsidP="003A19E4">
      <w:proofErr w:type="spellStart"/>
      <w:r w:rsidRPr="003A19E4">
        <w:rPr>
          <w:b/>
          <w:bCs/>
          <w:lang w:val="en-GB"/>
        </w:rPr>
        <w:t>Anugerah</w:t>
      </w:r>
      <w:proofErr w:type="spellEnd"/>
      <w:r w:rsidRPr="003A19E4">
        <w:rPr>
          <w:b/>
          <w:bCs/>
          <w:lang w:val="en-GB"/>
        </w:rPr>
        <w:t xml:space="preserve"> </w:t>
      </w:r>
      <w:proofErr w:type="spellStart"/>
      <w:r w:rsidRPr="003A19E4">
        <w:rPr>
          <w:b/>
          <w:bCs/>
          <w:lang w:val="en-GB"/>
        </w:rPr>
        <w:t>Industri</w:t>
      </w:r>
      <w:proofErr w:type="spellEnd"/>
      <w:r w:rsidRPr="003A19E4">
        <w:rPr>
          <w:b/>
          <w:bCs/>
          <w:lang w:val="en-GB"/>
        </w:rPr>
        <w:t xml:space="preserve"> </w:t>
      </w:r>
      <w:proofErr w:type="spellStart"/>
      <w:r w:rsidRPr="003A19E4">
        <w:rPr>
          <w:b/>
          <w:bCs/>
          <w:lang w:val="en-GB"/>
        </w:rPr>
        <w:t>Sawit</w:t>
      </w:r>
      <w:proofErr w:type="spellEnd"/>
      <w:r w:rsidRPr="003A19E4">
        <w:rPr>
          <w:b/>
          <w:bCs/>
          <w:lang w:val="en-GB"/>
        </w:rPr>
        <w:t xml:space="preserve"> Malaysia </w:t>
      </w:r>
      <w:proofErr w:type="spellStart"/>
      <w:r w:rsidRPr="003A19E4">
        <w:rPr>
          <w:b/>
          <w:bCs/>
          <w:lang w:val="en-GB"/>
        </w:rPr>
        <w:t>Peningkatan</w:t>
      </w:r>
      <w:proofErr w:type="spellEnd"/>
      <w:r w:rsidRPr="003A19E4">
        <w:rPr>
          <w:b/>
          <w:bCs/>
          <w:lang w:val="en-GB"/>
        </w:rPr>
        <w:t xml:space="preserve"> </w:t>
      </w:r>
      <w:proofErr w:type="spellStart"/>
      <w:r w:rsidRPr="003A19E4">
        <w:rPr>
          <w:b/>
          <w:bCs/>
          <w:lang w:val="en-GB"/>
        </w:rPr>
        <w:t>Kadar</w:t>
      </w:r>
      <w:proofErr w:type="spellEnd"/>
      <w:r w:rsidRPr="003A19E4">
        <w:rPr>
          <w:b/>
          <w:bCs/>
          <w:lang w:val="en-GB"/>
        </w:rPr>
        <w:t xml:space="preserve"> </w:t>
      </w:r>
      <w:proofErr w:type="spellStart"/>
      <w:r w:rsidRPr="003A19E4">
        <w:rPr>
          <w:b/>
          <w:bCs/>
          <w:lang w:val="en-GB"/>
        </w:rPr>
        <w:t>Perahan</w:t>
      </w:r>
      <w:proofErr w:type="spellEnd"/>
      <w:r w:rsidRPr="003A19E4">
        <w:rPr>
          <w:b/>
          <w:bCs/>
          <w:lang w:val="en-GB"/>
        </w:rPr>
        <w:t xml:space="preserve"> </w:t>
      </w:r>
      <w:proofErr w:type="spellStart"/>
      <w:r w:rsidRPr="003A19E4">
        <w:rPr>
          <w:b/>
          <w:bCs/>
          <w:lang w:val="en-GB"/>
        </w:rPr>
        <w:t>Minyak</w:t>
      </w:r>
      <w:proofErr w:type="spellEnd"/>
      <w:r w:rsidRPr="003A19E4">
        <w:rPr>
          <w:b/>
          <w:bCs/>
          <w:lang w:val="en-GB"/>
        </w:rPr>
        <w:t xml:space="preserve"> </w:t>
      </w:r>
      <w:proofErr w:type="spellStart"/>
      <w:r w:rsidRPr="003A19E4">
        <w:rPr>
          <w:b/>
          <w:bCs/>
          <w:lang w:val="en-GB"/>
        </w:rPr>
        <w:t>Sawit</w:t>
      </w:r>
      <w:proofErr w:type="spellEnd"/>
      <w:r w:rsidRPr="003A19E4">
        <w:rPr>
          <w:b/>
          <w:bCs/>
          <w:lang w:val="en-GB"/>
        </w:rPr>
        <w:t xml:space="preserve"> (OER) </w:t>
      </w:r>
      <w:proofErr w:type="spellStart"/>
      <w:r w:rsidRPr="003A19E4">
        <w:rPr>
          <w:b/>
          <w:bCs/>
          <w:lang w:val="en-GB"/>
        </w:rPr>
        <w:t>Tertinggi</w:t>
      </w:r>
      <w:proofErr w:type="spellEnd"/>
      <w:r w:rsidRPr="003A19E4">
        <w:rPr>
          <w:b/>
          <w:bCs/>
          <w:lang w:val="en-GB"/>
        </w:rPr>
        <w:t xml:space="preserve"> </w:t>
      </w:r>
      <w:proofErr w:type="spellStart"/>
      <w:r w:rsidRPr="003A19E4">
        <w:rPr>
          <w:b/>
          <w:bCs/>
          <w:lang w:val="en-GB"/>
        </w:rPr>
        <w:t>Peringkat</w:t>
      </w:r>
      <w:proofErr w:type="spellEnd"/>
      <w:r w:rsidRPr="003A19E4">
        <w:rPr>
          <w:b/>
          <w:bCs/>
          <w:lang w:val="en-GB"/>
        </w:rPr>
        <w:t xml:space="preserve"> </w:t>
      </w:r>
      <w:proofErr w:type="spellStart"/>
      <w:r w:rsidRPr="003A19E4">
        <w:rPr>
          <w:b/>
          <w:bCs/>
          <w:lang w:val="en-GB"/>
        </w:rPr>
        <w:t>Wilayah</w:t>
      </w:r>
      <w:proofErr w:type="spellEnd"/>
      <w:r w:rsidRPr="003A19E4">
        <w:rPr>
          <w:b/>
          <w:bCs/>
          <w:lang w:val="en-GB"/>
        </w:rPr>
        <w:t xml:space="preserve"> </w:t>
      </w:r>
      <w:proofErr w:type="spellStart"/>
      <w:r w:rsidRPr="003A19E4">
        <w:rPr>
          <w:b/>
          <w:bCs/>
          <w:lang w:val="en-GB"/>
        </w:rPr>
        <w:t>Sabah</w:t>
      </w:r>
      <w:proofErr w:type="spellEnd"/>
      <w:r w:rsidRPr="003A19E4">
        <w:rPr>
          <w:b/>
          <w:bCs/>
          <w:lang w:val="en-GB"/>
        </w:rPr>
        <w:t>/ Sarawak</w:t>
      </w:r>
    </w:p>
    <w:p w:rsidR="003A19E4" w:rsidRPr="003A19E4" w:rsidRDefault="003A19E4" w:rsidP="003A19E4">
      <w:r w:rsidRPr="003A19E4">
        <w:rPr>
          <w:b/>
          <w:bCs/>
          <w:lang w:val="en-GB"/>
        </w:rPr>
        <w:t>1996</w:t>
      </w:r>
    </w:p>
    <w:p w:rsidR="003A19E4" w:rsidRPr="003A19E4" w:rsidRDefault="003A19E4" w:rsidP="003A19E4">
      <w:r w:rsidRPr="003A19E4">
        <w:rPr>
          <w:b/>
          <w:bCs/>
          <w:lang w:val="en-GB"/>
        </w:rPr>
        <w:t>PORLA</w:t>
      </w:r>
    </w:p>
    <w:p w:rsidR="003A19E4" w:rsidRPr="003A19E4" w:rsidRDefault="003A19E4" w:rsidP="003A19E4">
      <w:proofErr w:type="spellStart"/>
      <w:r w:rsidRPr="003A19E4">
        <w:rPr>
          <w:b/>
          <w:bCs/>
          <w:lang w:val="en-GB"/>
        </w:rPr>
        <w:t>Pencapaian</w:t>
      </w:r>
      <w:proofErr w:type="spellEnd"/>
      <w:r w:rsidRPr="003A19E4">
        <w:rPr>
          <w:b/>
          <w:bCs/>
          <w:lang w:val="en-GB"/>
        </w:rPr>
        <w:t xml:space="preserve"> </w:t>
      </w:r>
      <w:proofErr w:type="spellStart"/>
      <w:r w:rsidRPr="003A19E4">
        <w:rPr>
          <w:b/>
          <w:bCs/>
          <w:lang w:val="en-GB"/>
        </w:rPr>
        <w:t>Kadar</w:t>
      </w:r>
      <w:proofErr w:type="spellEnd"/>
      <w:r w:rsidRPr="003A19E4">
        <w:rPr>
          <w:b/>
          <w:bCs/>
          <w:lang w:val="en-GB"/>
        </w:rPr>
        <w:t xml:space="preserve"> </w:t>
      </w:r>
      <w:proofErr w:type="spellStart"/>
      <w:r w:rsidRPr="003A19E4">
        <w:rPr>
          <w:b/>
          <w:bCs/>
          <w:lang w:val="en-GB"/>
        </w:rPr>
        <w:t>Perahan</w:t>
      </w:r>
      <w:proofErr w:type="spellEnd"/>
      <w:r w:rsidRPr="003A19E4">
        <w:rPr>
          <w:b/>
          <w:bCs/>
          <w:lang w:val="en-GB"/>
        </w:rPr>
        <w:t xml:space="preserve"> </w:t>
      </w:r>
      <w:proofErr w:type="spellStart"/>
      <w:r w:rsidRPr="003A19E4">
        <w:rPr>
          <w:b/>
          <w:bCs/>
          <w:lang w:val="en-GB"/>
        </w:rPr>
        <w:t>Minyak</w:t>
      </w:r>
      <w:proofErr w:type="spellEnd"/>
      <w:r w:rsidRPr="003A19E4">
        <w:rPr>
          <w:b/>
          <w:bCs/>
          <w:lang w:val="en-GB"/>
        </w:rPr>
        <w:t xml:space="preserve"> (OER) </w:t>
      </w:r>
      <w:proofErr w:type="spellStart"/>
      <w:r w:rsidRPr="003A19E4">
        <w:rPr>
          <w:b/>
          <w:bCs/>
          <w:lang w:val="en-GB"/>
        </w:rPr>
        <w:t>Tertinggi</w:t>
      </w:r>
      <w:proofErr w:type="spellEnd"/>
      <w:r w:rsidRPr="003A19E4">
        <w:rPr>
          <w:b/>
          <w:bCs/>
          <w:lang w:val="en-GB"/>
        </w:rPr>
        <w:t xml:space="preserve"> </w:t>
      </w:r>
      <w:proofErr w:type="spellStart"/>
      <w:r w:rsidRPr="003A19E4">
        <w:rPr>
          <w:b/>
          <w:bCs/>
          <w:lang w:val="en-GB"/>
        </w:rPr>
        <w:t>Peringkat</w:t>
      </w:r>
      <w:proofErr w:type="spellEnd"/>
      <w:r w:rsidRPr="003A19E4">
        <w:rPr>
          <w:b/>
          <w:bCs/>
          <w:lang w:val="en-GB"/>
        </w:rPr>
        <w:t xml:space="preserve"> </w:t>
      </w:r>
      <w:proofErr w:type="spellStart"/>
      <w:r w:rsidRPr="003A19E4">
        <w:rPr>
          <w:b/>
          <w:bCs/>
          <w:lang w:val="en-GB"/>
        </w:rPr>
        <w:t>Wilayah</w:t>
      </w:r>
      <w:proofErr w:type="spellEnd"/>
      <w:r w:rsidRPr="003A19E4">
        <w:rPr>
          <w:b/>
          <w:bCs/>
          <w:lang w:val="en-GB"/>
        </w:rPr>
        <w:t xml:space="preserve"> </w:t>
      </w:r>
      <w:proofErr w:type="spellStart"/>
      <w:r w:rsidRPr="003A19E4">
        <w:rPr>
          <w:b/>
          <w:bCs/>
          <w:lang w:val="en-GB"/>
        </w:rPr>
        <w:t>Sabah</w:t>
      </w:r>
      <w:proofErr w:type="spellEnd"/>
      <w:r w:rsidRPr="003A19E4">
        <w:rPr>
          <w:b/>
          <w:bCs/>
          <w:lang w:val="en-GB"/>
        </w:rPr>
        <w:t>/ Sarawak</w:t>
      </w:r>
    </w:p>
    <w:p w:rsidR="003A19E4" w:rsidRPr="003A19E4" w:rsidRDefault="003A19E4" w:rsidP="003A19E4">
      <w:r w:rsidRPr="003A19E4">
        <w:rPr>
          <w:b/>
          <w:bCs/>
          <w:lang w:val="en-GB"/>
        </w:rPr>
        <w:t>1999</w:t>
      </w:r>
    </w:p>
    <w:p w:rsidR="003A19E4" w:rsidRPr="003A19E4" w:rsidRDefault="003A19E4" w:rsidP="003A19E4">
      <w:r w:rsidRPr="003A19E4">
        <w:rPr>
          <w:b/>
          <w:bCs/>
          <w:lang w:val="en-GB"/>
        </w:rPr>
        <w:t>MPOB</w:t>
      </w:r>
    </w:p>
    <w:p w:rsidR="003A19E4" w:rsidRPr="003A19E4" w:rsidRDefault="003A19E4" w:rsidP="003A19E4">
      <w:proofErr w:type="spellStart"/>
      <w:r w:rsidRPr="003A19E4">
        <w:rPr>
          <w:b/>
          <w:bCs/>
          <w:lang w:val="en-GB"/>
        </w:rPr>
        <w:t>Katergori</w:t>
      </w:r>
      <w:proofErr w:type="spellEnd"/>
      <w:r w:rsidRPr="003A19E4">
        <w:rPr>
          <w:b/>
          <w:bCs/>
          <w:lang w:val="en-GB"/>
        </w:rPr>
        <w:t xml:space="preserve"> </w:t>
      </w:r>
      <w:proofErr w:type="spellStart"/>
      <w:r w:rsidRPr="003A19E4">
        <w:rPr>
          <w:b/>
          <w:bCs/>
          <w:lang w:val="en-GB"/>
        </w:rPr>
        <w:t>Kilang</w:t>
      </w:r>
      <w:proofErr w:type="spellEnd"/>
      <w:r w:rsidRPr="003A19E4">
        <w:rPr>
          <w:b/>
          <w:bCs/>
          <w:lang w:val="en-GB"/>
        </w:rPr>
        <w:t xml:space="preserve"> </w:t>
      </w:r>
      <w:proofErr w:type="spellStart"/>
      <w:r w:rsidRPr="003A19E4">
        <w:rPr>
          <w:b/>
          <w:bCs/>
          <w:lang w:val="en-GB"/>
        </w:rPr>
        <w:t>Bebas</w:t>
      </w:r>
      <w:proofErr w:type="spellEnd"/>
      <w:r w:rsidRPr="003A19E4">
        <w:rPr>
          <w:b/>
          <w:bCs/>
          <w:lang w:val="en-GB"/>
        </w:rPr>
        <w:t xml:space="preserve"> </w:t>
      </w:r>
    </w:p>
    <w:p w:rsidR="003A19E4" w:rsidRPr="003A19E4" w:rsidRDefault="003A19E4" w:rsidP="003A19E4">
      <w:r w:rsidRPr="003A19E4">
        <w:rPr>
          <w:b/>
          <w:bCs/>
          <w:lang w:val="en-GB"/>
        </w:rPr>
        <w:t>(</w:t>
      </w:r>
      <w:proofErr w:type="spellStart"/>
      <w:r w:rsidRPr="003A19E4">
        <w:rPr>
          <w:b/>
          <w:bCs/>
          <w:lang w:val="en-GB"/>
        </w:rPr>
        <w:t>Wilayah</w:t>
      </w:r>
      <w:proofErr w:type="spellEnd"/>
      <w:r w:rsidRPr="003A19E4">
        <w:rPr>
          <w:b/>
          <w:bCs/>
          <w:lang w:val="en-GB"/>
        </w:rPr>
        <w:t xml:space="preserve"> </w:t>
      </w:r>
      <w:proofErr w:type="spellStart"/>
      <w:r w:rsidRPr="003A19E4">
        <w:rPr>
          <w:b/>
          <w:bCs/>
          <w:lang w:val="en-GB"/>
        </w:rPr>
        <w:t>Sabah</w:t>
      </w:r>
      <w:proofErr w:type="spellEnd"/>
      <w:r w:rsidRPr="003A19E4">
        <w:rPr>
          <w:b/>
          <w:bCs/>
          <w:lang w:val="en-GB"/>
        </w:rPr>
        <w:t>/ Sarawak)</w:t>
      </w:r>
      <w:r w:rsidRPr="003A19E4">
        <w:rPr>
          <w:b/>
          <w:bCs/>
          <w:rtl/>
        </w:rPr>
        <w:t>‏</w:t>
      </w:r>
      <w:r w:rsidRPr="003A19E4">
        <w:rPr>
          <w:b/>
          <w:bCs/>
          <w:lang w:val="en-GB"/>
        </w:rPr>
        <w:t xml:space="preserve"> </w:t>
      </w:r>
    </w:p>
    <w:p w:rsidR="003A19E4" w:rsidRPr="003A19E4" w:rsidRDefault="003A19E4" w:rsidP="003A19E4">
      <w:r w:rsidRPr="003A19E4">
        <w:rPr>
          <w:b/>
          <w:bCs/>
          <w:lang w:val="en-GB"/>
        </w:rPr>
        <w:t>1999</w:t>
      </w:r>
    </w:p>
    <w:p w:rsidR="003A19E4" w:rsidRPr="003A19E4" w:rsidRDefault="003A19E4" w:rsidP="003A19E4">
      <w:r w:rsidRPr="003A19E4">
        <w:rPr>
          <w:b/>
          <w:bCs/>
          <w:lang w:val="en-GB"/>
        </w:rPr>
        <w:t>MPOB</w:t>
      </w:r>
    </w:p>
    <w:p w:rsidR="003A19E4" w:rsidRPr="003A19E4" w:rsidRDefault="003A19E4" w:rsidP="003A19E4">
      <w:proofErr w:type="spellStart"/>
      <w:r w:rsidRPr="003A19E4">
        <w:rPr>
          <w:b/>
          <w:bCs/>
          <w:lang w:val="en-GB"/>
        </w:rPr>
        <w:t>Katergori</w:t>
      </w:r>
      <w:proofErr w:type="spellEnd"/>
      <w:r w:rsidRPr="003A19E4">
        <w:rPr>
          <w:b/>
          <w:bCs/>
          <w:lang w:val="en-GB"/>
        </w:rPr>
        <w:t xml:space="preserve"> </w:t>
      </w:r>
      <w:proofErr w:type="spellStart"/>
      <w:r w:rsidRPr="003A19E4">
        <w:rPr>
          <w:b/>
          <w:bCs/>
          <w:lang w:val="en-GB"/>
        </w:rPr>
        <w:t>Ladang</w:t>
      </w:r>
      <w:proofErr w:type="spellEnd"/>
      <w:r w:rsidRPr="003A19E4">
        <w:rPr>
          <w:b/>
          <w:bCs/>
          <w:lang w:val="en-GB"/>
        </w:rPr>
        <w:t xml:space="preserve"> </w:t>
      </w:r>
      <w:proofErr w:type="spellStart"/>
      <w:r w:rsidRPr="003A19E4">
        <w:rPr>
          <w:b/>
          <w:bCs/>
          <w:lang w:val="en-GB"/>
        </w:rPr>
        <w:t>Bebas</w:t>
      </w:r>
      <w:proofErr w:type="spellEnd"/>
      <w:r w:rsidRPr="003A19E4">
        <w:rPr>
          <w:b/>
          <w:bCs/>
          <w:lang w:val="en-GB"/>
        </w:rPr>
        <w:t xml:space="preserve"> </w:t>
      </w:r>
    </w:p>
    <w:p w:rsidR="003A19E4" w:rsidRPr="003A19E4" w:rsidRDefault="003A19E4" w:rsidP="003A19E4">
      <w:r w:rsidRPr="003A19E4">
        <w:rPr>
          <w:b/>
          <w:bCs/>
          <w:lang w:val="en-GB"/>
        </w:rPr>
        <w:t>(</w:t>
      </w:r>
      <w:proofErr w:type="spellStart"/>
      <w:r w:rsidRPr="003A19E4">
        <w:rPr>
          <w:b/>
          <w:bCs/>
          <w:lang w:val="en-GB"/>
        </w:rPr>
        <w:t>Wilayah</w:t>
      </w:r>
      <w:proofErr w:type="spellEnd"/>
      <w:r w:rsidRPr="003A19E4">
        <w:rPr>
          <w:b/>
          <w:bCs/>
          <w:lang w:val="en-GB"/>
        </w:rPr>
        <w:t xml:space="preserve"> </w:t>
      </w:r>
      <w:proofErr w:type="spellStart"/>
      <w:r w:rsidRPr="003A19E4">
        <w:rPr>
          <w:b/>
          <w:bCs/>
          <w:lang w:val="en-GB"/>
        </w:rPr>
        <w:t>Sabah</w:t>
      </w:r>
      <w:proofErr w:type="spellEnd"/>
      <w:r w:rsidRPr="003A19E4">
        <w:rPr>
          <w:b/>
          <w:bCs/>
          <w:lang w:val="en-GB"/>
        </w:rPr>
        <w:t>/ Sarawak)</w:t>
      </w:r>
      <w:r w:rsidRPr="003A19E4">
        <w:rPr>
          <w:b/>
          <w:bCs/>
          <w:rtl/>
        </w:rPr>
        <w:t>‏</w:t>
      </w:r>
      <w:r w:rsidRPr="003A19E4">
        <w:rPr>
          <w:b/>
          <w:bCs/>
          <w:lang w:val="en-GB"/>
        </w:rPr>
        <w:t xml:space="preserve"> </w:t>
      </w:r>
    </w:p>
    <w:p w:rsidR="003A19E4" w:rsidRPr="003A19E4" w:rsidRDefault="003A19E4" w:rsidP="003A19E4">
      <w:r w:rsidRPr="003A19E4">
        <w:rPr>
          <w:b/>
          <w:bCs/>
          <w:lang w:val="en-GB"/>
        </w:rPr>
        <w:t>1998</w:t>
      </w:r>
    </w:p>
    <w:p w:rsidR="003A19E4" w:rsidRPr="003A19E4" w:rsidRDefault="003A19E4" w:rsidP="003A19E4">
      <w:r w:rsidRPr="003A19E4">
        <w:rPr>
          <w:b/>
          <w:bCs/>
          <w:lang w:val="en-GB"/>
        </w:rPr>
        <w:t>PORLA</w:t>
      </w:r>
    </w:p>
    <w:p w:rsidR="003A19E4" w:rsidRPr="003A19E4" w:rsidRDefault="003A19E4" w:rsidP="003A19E4">
      <w:proofErr w:type="spellStart"/>
      <w:r w:rsidRPr="003A19E4">
        <w:rPr>
          <w:b/>
          <w:bCs/>
          <w:lang w:val="en-GB"/>
        </w:rPr>
        <w:t>Pencapaian</w:t>
      </w:r>
      <w:proofErr w:type="spellEnd"/>
      <w:r w:rsidRPr="003A19E4">
        <w:rPr>
          <w:b/>
          <w:bCs/>
          <w:lang w:val="en-GB"/>
        </w:rPr>
        <w:t xml:space="preserve"> </w:t>
      </w:r>
      <w:proofErr w:type="spellStart"/>
      <w:r w:rsidRPr="003A19E4">
        <w:rPr>
          <w:b/>
          <w:bCs/>
          <w:lang w:val="en-GB"/>
        </w:rPr>
        <w:t>Kadar</w:t>
      </w:r>
      <w:proofErr w:type="spellEnd"/>
      <w:r w:rsidRPr="003A19E4">
        <w:rPr>
          <w:b/>
          <w:bCs/>
          <w:lang w:val="en-GB"/>
        </w:rPr>
        <w:t xml:space="preserve"> </w:t>
      </w:r>
      <w:proofErr w:type="spellStart"/>
      <w:r w:rsidRPr="003A19E4">
        <w:rPr>
          <w:b/>
          <w:bCs/>
          <w:lang w:val="en-GB"/>
        </w:rPr>
        <w:t>Perahan</w:t>
      </w:r>
      <w:proofErr w:type="spellEnd"/>
      <w:r w:rsidRPr="003A19E4">
        <w:rPr>
          <w:b/>
          <w:bCs/>
          <w:lang w:val="en-GB"/>
        </w:rPr>
        <w:t xml:space="preserve"> </w:t>
      </w:r>
      <w:proofErr w:type="spellStart"/>
      <w:r w:rsidRPr="003A19E4">
        <w:rPr>
          <w:b/>
          <w:bCs/>
          <w:lang w:val="en-GB"/>
        </w:rPr>
        <w:t>Minyak</w:t>
      </w:r>
      <w:proofErr w:type="spellEnd"/>
      <w:r w:rsidRPr="003A19E4">
        <w:rPr>
          <w:b/>
          <w:bCs/>
          <w:lang w:val="en-GB"/>
        </w:rPr>
        <w:t xml:space="preserve"> (OER) </w:t>
      </w:r>
      <w:proofErr w:type="spellStart"/>
      <w:r w:rsidRPr="003A19E4">
        <w:rPr>
          <w:b/>
          <w:bCs/>
          <w:lang w:val="en-GB"/>
        </w:rPr>
        <w:t>melebihi</w:t>
      </w:r>
      <w:proofErr w:type="spellEnd"/>
      <w:r w:rsidRPr="003A19E4">
        <w:rPr>
          <w:b/>
          <w:bCs/>
          <w:lang w:val="en-GB"/>
        </w:rPr>
        <w:t xml:space="preserve"> 21%</w:t>
      </w:r>
    </w:p>
    <w:p w:rsidR="00847333" w:rsidRPr="00847333" w:rsidRDefault="00847333" w:rsidP="00847333">
      <w:r w:rsidRPr="00847333">
        <w:rPr>
          <w:lang w:val="en-GB"/>
        </w:rPr>
        <w:t xml:space="preserve">2003 </w:t>
      </w:r>
    </w:p>
    <w:p w:rsidR="00847333" w:rsidRPr="00847333" w:rsidRDefault="00847333" w:rsidP="00847333">
      <w:r w:rsidRPr="00847333">
        <w:rPr>
          <w:lang w:val="en-GB"/>
        </w:rPr>
        <w:t xml:space="preserve">KPMG/The edge Annual Shareholder Value </w:t>
      </w:r>
      <w:proofErr w:type="gramStart"/>
      <w:r w:rsidRPr="00847333">
        <w:rPr>
          <w:lang w:val="en-GB"/>
        </w:rPr>
        <w:t>Awards(</w:t>
      </w:r>
      <w:proofErr w:type="gramEnd"/>
      <w:r w:rsidRPr="00847333">
        <w:rPr>
          <w:lang w:val="en-GB"/>
        </w:rPr>
        <w:t>rank 3rd in Agriculture and Fisheries sector)</w:t>
      </w:r>
      <w:r w:rsidRPr="00847333">
        <w:rPr>
          <w:rtl/>
        </w:rPr>
        <w:t>‏</w:t>
      </w:r>
      <w:r w:rsidRPr="00847333">
        <w:rPr>
          <w:lang w:val="en-GB"/>
        </w:rPr>
        <w:t xml:space="preserve"> </w:t>
      </w:r>
    </w:p>
    <w:p w:rsidR="00847333" w:rsidRPr="00847333" w:rsidRDefault="00847333" w:rsidP="00847333">
      <w:r w:rsidRPr="00847333">
        <w:rPr>
          <w:lang w:val="en-GB"/>
        </w:rPr>
        <w:t xml:space="preserve">2000 </w:t>
      </w:r>
    </w:p>
    <w:p w:rsidR="00847333" w:rsidRPr="00847333" w:rsidRDefault="00847333" w:rsidP="00847333">
      <w:r w:rsidRPr="00847333">
        <w:rPr>
          <w:lang w:val="en-GB"/>
        </w:rPr>
        <w:t>MPOB</w:t>
      </w:r>
    </w:p>
    <w:p w:rsidR="00847333" w:rsidRPr="00847333" w:rsidRDefault="00847333" w:rsidP="00847333">
      <w:proofErr w:type="spellStart"/>
      <w:r w:rsidRPr="00847333">
        <w:rPr>
          <w:lang w:val="en-GB"/>
        </w:rPr>
        <w:t>Anugerah</w:t>
      </w:r>
      <w:proofErr w:type="spellEnd"/>
      <w:r w:rsidRPr="00847333">
        <w:rPr>
          <w:lang w:val="en-GB"/>
        </w:rPr>
        <w:t xml:space="preserve"> </w:t>
      </w:r>
      <w:proofErr w:type="spellStart"/>
      <w:r w:rsidRPr="00847333">
        <w:rPr>
          <w:lang w:val="en-GB"/>
        </w:rPr>
        <w:t>Kadar</w:t>
      </w:r>
      <w:proofErr w:type="spellEnd"/>
      <w:r w:rsidRPr="00847333">
        <w:rPr>
          <w:lang w:val="en-GB"/>
        </w:rPr>
        <w:t xml:space="preserve"> </w:t>
      </w:r>
      <w:proofErr w:type="spellStart"/>
      <w:r w:rsidRPr="00847333">
        <w:rPr>
          <w:lang w:val="en-GB"/>
        </w:rPr>
        <w:t>Perahan</w:t>
      </w:r>
      <w:proofErr w:type="spellEnd"/>
      <w:r w:rsidRPr="00847333">
        <w:rPr>
          <w:lang w:val="en-GB"/>
        </w:rPr>
        <w:t xml:space="preserve"> </w:t>
      </w:r>
      <w:proofErr w:type="spellStart"/>
      <w:r w:rsidRPr="00847333">
        <w:rPr>
          <w:lang w:val="en-GB"/>
        </w:rPr>
        <w:t>Minyak</w:t>
      </w:r>
      <w:proofErr w:type="spellEnd"/>
      <w:r w:rsidRPr="00847333">
        <w:rPr>
          <w:lang w:val="en-GB"/>
        </w:rPr>
        <w:t xml:space="preserve"> </w:t>
      </w:r>
      <w:proofErr w:type="spellStart"/>
      <w:r w:rsidRPr="00847333">
        <w:rPr>
          <w:lang w:val="en-GB"/>
        </w:rPr>
        <w:t>Tertinggi</w:t>
      </w:r>
      <w:proofErr w:type="spellEnd"/>
      <w:r w:rsidRPr="00847333">
        <w:rPr>
          <w:lang w:val="en-GB"/>
        </w:rPr>
        <w:t xml:space="preserve"> (</w:t>
      </w:r>
      <w:proofErr w:type="spellStart"/>
      <w:r w:rsidRPr="00847333">
        <w:rPr>
          <w:lang w:val="en-GB"/>
        </w:rPr>
        <w:t>Bekalan</w:t>
      </w:r>
      <w:proofErr w:type="spellEnd"/>
      <w:r w:rsidRPr="00847333">
        <w:rPr>
          <w:lang w:val="en-GB"/>
        </w:rPr>
        <w:t xml:space="preserve"> </w:t>
      </w:r>
      <w:proofErr w:type="spellStart"/>
      <w:r w:rsidRPr="00847333">
        <w:rPr>
          <w:lang w:val="en-GB"/>
        </w:rPr>
        <w:t>Sendiri</w:t>
      </w:r>
      <w:proofErr w:type="spellEnd"/>
      <w:proofErr w:type="gramStart"/>
      <w:r w:rsidRPr="00847333">
        <w:rPr>
          <w:lang w:val="en-GB"/>
        </w:rPr>
        <w:t>)</w:t>
      </w:r>
      <w:r w:rsidRPr="00847333">
        <w:rPr>
          <w:rtl/>
        </w:rPr>
        <w:t>‏</w:t>
      </w:r>
      <w:proofErr w:type="gramEnd"/>
      <w:r w:rsidRPr="00847333">
        <w:rPr>
          <w:lang w:val="en-GB"/>
        </w:rPr>
        <w:t xml:space="preserve"> </w:t>
      </w:r>
    </w:p>
    <w:p w:rsidR="00847333" w:rsidRPr="00847333" w:rsidRDefault="00847333" w:rsidP="00847333">
      <w:proofErr w:type="spellStart"/>
      <w:r w:rsidRPr="00847333">
        <w:rPr>
          <w:lang w:val="en-GB"/>
        </w:rPr>
        <w:t>Peringkat</w:t>
      </w:r>
      <w:proofErr w:type="spellEnd"/>
      <w:r w:rsidRPr="00847333">
        <w:rPr>
          <w:lang w:val="en-GB"/>
        </w:rPr>
        <w:t xml:space="preserve"> </w:t>
      </w:r>
      <w:proofErr w:type="spellStart"/>
      <w:r w:rsidRPr="00847333">
        <w:rPr>
          <w:lang w:val="en-GB"/>
        </w:rPr>
        <w:t>Wilayah</w:t>
      </w:r>
      <w:proofErr w:type="spellEnd"/>
      <w:r w:rsidRPr="00847333">
        <w:rPr>
          <w:lang w:val="en-GB"/>
        </w:rPr>
        <w:t xml:space="preserve"> </w:t>
      </w:r>
      <w:proofErr w:type="spellStart"/>
      <w:r w:rsidRPr="00847333">
        <w:rPr>
          <w:lang w:val="en-GB"/>
        </w:rPr>
        <w:t>Sabah</w:t>
      </w:r>
      <w:proofErr w:type="spellEnd"/>
      <w:r w:rsidRPr="00847333">
        <w:rPr>
          <w:lang w:val="en-GB"/>
        </w:rPr>
        <w:t>/Sarawak</w:t>
      </w:r>
    </w:p>
    <w:p w:rsidR="00847333" w:rsidRPr="00847333" w:rsidRDefault="00847333" w:rsidP="00847333">
      <w:r w:rsidRPr="00847333">
        <w:rPr>
          <w:lang w:val="en-GB"/>
        </w:rPr>
        <w:lastRenderedPageBreak/>
        <w:t>1999</w:t>
      </w:r>
    </w:p>
    <w:p w:rsidR="00847333" w:rsidRPr="00847333" w:rsidRDefault="00847333" w:rsidP="00847333">
      <w:r w:rsidRPr="00847333">
        <w:rPr>
          <w:lang w:val="en-GB"/>
        </w:rPr>
        <w:t xml:space="preserve">MPOB </w:t>
      </w:r>
    </w:p>
    <w:p w:rsidR="00847333" w:rsidRPr="00847333" w:rsidRDefault="00847333" w:rsidP="00847333">
      <w:proofErr w:type="spellStart"/>
      <w:r w:rsidRPr="00847333">
        <w:rPr>
          <w:lang w:val="en-GB"/>
        </w:rPr>
        <w:t>Anugerah</w:t>
      </w:r>
      <w:proofErr w:type="spellEnd"/>
      <w:r w:rsidRPr="00847333">
        <w:rPr>
          <w:lang w:val="en-GB"/>
        </w:rPr>
        <w:t xml:space="preserve"> </w:t>
      </w:r>
      <w:proofErr w:type="spellStart"/>
      <w:r w:rsidRPr="00847333">
        <w:rPr>
          <w:lang w:val="en-GB"/>
        </w:rPr>
        <w:t>Industri</w:t>
      </w:r>
      <w:proofErr w:type="spellEnd"/>
      <w:r w:rsidRPr="00847333">
        <w:rPr>
          <w:lang w:val="en-GB"/>
        </w:rPr>
        <w:t xml:space="preserve"> </w:t>
      </w:r>
      <w:proofErr w:type="spellStart"/>
      <w:r w:rsidRPr="00847333">
        <w:rPr>
          <w:lang w:val="en-GB"/>
        </w:rPr>
        <w:t>Sawit</w:t>
      </w:r>
      <w:proofErr w:type="spellEnd"/>
      <w:r w:rsidRPr="00847333">
        <w:rPr>
          <w:lang w:val="en-GB"/>
        </w:rPr>
        <w:t xml:space="preserve"> Malaysia </w:t>
      </w:r>
    </w:p>
    <w:p w:rsidR="00847333" w:rsidRPr="00847333" w:rsidRDefault="00847333" w:rsidP="00847333">
      <w:proofErr w:type="spellStart"/>
      <w:r w:rsidRPr="00847333">
        <w:rPr>
          <w:lang w:val="en-GB"/>
        </w:rPr>
        <w:t>Pencapaian</w:t>
      </w:r>
      <w:proofErr w:type="spellEnd"/>
      <w:r w:rsidRPr="00847333">
        <w:rPr>
          <w:lang w:val="en-GB"/>
        </w:rPr>
        <w:t xml:space="preserve"> </w:t>
      </w:r>
      <w:proofErr w:type="spellStart"/>
      <w:r w:rsidRPr="00847333">
        <w:rPr>
          <w:lang w:val="en-GB"/>
        </w:rPr>
        <w:t>Kadar</w:t>
      </w:r>
      <w:proofErr w:type="spellEnd"/>
      <w:r w:rsidRPr="00847333">
        <w:rPr>
          <w:lang w:val="en-GB"/>
        </w:rPr>
        <w:t xml:space="preserve"> </w:t>
      </w:r>
      <w:proofErr w:type="spellStart"/>
      <w:r w:rsidRPr="00847333">
        <w:rPr>
          <w:lang w:val="en-GB"/>
        </w:rPr>
        <w:t>Perahan</w:t>
      </w:r>
      <w:proofErr w:type="spellEnd"/>
      <w:r w:rsidRPr="00847333">
        <w:rPr>
          <w:lang w:val="en-GB"/>
        </w:rPr>
        <w:t xml:space="preserve"> </w:t>
      </w:r>
      <w:proofErr w:type="spellStart"/>
      <w:r w:rsidRPr="00847333">
        <w:rPr>
          <w:lang w:val="en-GB"/>
        </w:rPr>
        <w:t>Minyak</w:t>
      </w:r>
      <w:proofErr w:type="spellEnd"/>
      <w:r w:rsidRPr="00847333">
        <w:rPr>
          <w:lang w:val="en-GB"/>
        </w:rPr>
        <w:t xml:space="preserve"> (OER) </w:t>
      </w:r>
      <w:proofErr w:type="spellStart"/>
      <w:r w:rsidRPr="00847333">
        <w:rPr>
          <w:lang w:val="en-GB"/>
        </w:rPr>
        <w:t>tertinggi</w:t>
      </w:r>
      <w:proofErr w:type="spellEnd"/>
      <w:r w:rsidRPr="00847333">
        <w:rPr>
          <w:lang w:val="en-GB"/>
        </w:rPr>
        <w:t xml:space="preserve"> </w:t>
      </w:r>
      <w:proofErr w:type="spellStart"/>
      <w:r w:rsidRPr="00847333">
        <w:rPr>
          <w:lang w:val="en-GB"/>
        </w:rPr>
        <w:t>kategori</w:t>
      </w:r>
      <w:proofErr w:type="spellEnd"/>
      <w:r w:rsidRPr="00847333">
        <w:rPr>
          <w:lang w:val="en-GB"/>
        </w:rPr>
        <w:t xml:space="preserve"> </w:t>
      </w:r>
      <w:proofErr w:type="spellStart"/>
      <w:r w:rsidRPr="00847333">
        <w:rPr>
          <w:lang w:val="en-GB"/>
        </w:rPr>
        <w:t>Kilang</w:t>
      </w:r>
      <w:proofErr w:type="spellEnd"/>
      <w:r w:rsidRPr="00847333">
        <w:rPr>
          <w:lang w:val="en-GB"/>
        </w:rPr>
        <w:t xml:space="preserve"> </w:t>
      </w:r>
      <w:proofErr w:type="spellStart"/>
      <w:r w:rsidRPr="00847333">
        <w:rPr>
          <w:lang w:val="en-GB"/>
        </w:rPr>
        <w:t>Bebas</w:t>
      </w:r>
      <w:proofErr w:type="spellEnd"/>
      <w:r w:rsidRPr="00847333">
        <w:rPr>
          <w:lang w:val="en-GB"/>
        </w:rPr>
        <w:t xml:space="preserve"> (</w:t>
      </w:r>
      <w:proofErr w:type="spellStart"/>
      <w:r w:rsidRPr="00847333">
        <w:rPr>
          <w:lang w:val="en-GB"/>
        </w:rPr>
        <w:t>Sabah</w:t>
      </w:r>
      <w:proofErr w:type="spellEnd"/>
      <w:r w:rsidRPr="00847333">
        <w:rPr>
          <w:lang w:val="en-GB"/>
        </w:rPr>
        <w:t>/Sarawak</w:t>
      </w:r>
      <w:proofErr w:type="gramStart"/>
      <w:r w:rsidRPr="00847333">
        <w:rPr>
          <w:lang w:val="en-GB"/>
        </w:rPr>
        <w:t>)</w:t>
      </w:r>
      <w:r w:rsidRPr="00847333">
        <w:rPr>
          <w:rtl/>
        </w:rPr>
        <w:t>‏</w:t>
      </w:r>
      <w:proofErr w:type="gramEnd"/>
      <w:r w:rsidRPr="00847333">
        <w:rPr>
          <w:lang w:val="en-GB"/>
        </w:rPr>
        <w:t xml:space="preserve"> </w:t>
      </w:r>
    </w:p>
    <w:p w:rsidR="00210E6C" w:rsidRPr="00210E6C" w:rsidRDefault="00210E6C" w:rsidP="00210E6C">
      <w:r w:rsidRPr="00210E6C">
        <w:rPr>
          <w:b/>
          <w:bCs/>
          <w:lang w:val="en-GB"/>
        </w:rPr>
        <w:t>ISO 22000:2005 Certification</w:t>
      </w:r>
    </w:p>
    <w:p w:rsidR="00210E6C" w:rsidRPr="00210E6C" w:rsidRDefault="00210E6C" w:rsidP="00210E6C">
      <w:r w:rsidRPr="00210E6C">
        <w:rPr>
          <w:b/>
          <w:bCs/>
          <w:lang w:val="en-GB"/>
        </w:rPr>
        <w:t>(Food Safety Management System Standard)</w:t>
      </w:r>
      <w:r w:rsidRPr="00210E6C">
        <w:rPr>
          <w:b/>
          <w:bCs/>
          <w:rtl/>
        </w:rPr>
        <w:t>‏</w:t>
      </w:r>
      <w:r w:rsidRPr="00210E6C">
        <w:rPr>
          <w:b/>
          <w:bCs/>
          <w:lang w:val="en-GB"/>
        </w:rPr>
        <w:t xml:space="preserve"> </w:t>
      </w:r>
    </w:p>
    <w:p w:rsidR="00031493" w:rsidRPr="00210E6C" w:rsidRDefault="00031493" w:rsidP="00210E6C">
      <w:pPr>
        <w:numPr>
          <w:ilvl w:val="0"/>
          <w:numId w:val="8"/>
        </w:numPr>
      </w:pPr>
      <w:r w:rsidRPr="00210E6C">
        <w:rPr>
          <w:b/>
          <w:bCs/>
          <w:lang w:val="en-GB"/>
        </w:rPr>
        <w:t xml:space="preserve"> </w:t>
      </w:r>
      <w:proofErr w:type="spellStart"/>
      <w:r w:rsidRPr="00210E6C">
        <w:rPr>
          <w:b/>
          <w:bCs/>
          <w:lang w:val="en-GB"/>
        </w:rPr>
        <w:t>Galasah</w:t>
      </w:r>
      <w:proofErr w:type="spellEnd"/>
      <w:r w:rsidRPr="00210E6C">
        <w:rPr>
          <w:b/>
          <w:bCs/>
          <w:lang w:val="en-GB"/>
        </w:rPr>
        <w:t xml:space="preserve"> Palm Oil Mill </w:t>
      </w:r>
      <w:r w:rsidRPr="00210E6C">
        <w:rPr>
          <w:b/>
          <w:bCs/>
          <w:lang w:val="en-GB"/>
        </w:rPr>
        <w:tab/>
      </w:r>
      <w:r w:rsidRPr="00210E6C">
        <w:rPr>
          <w:b/>
          <w:bCs/>
          <w:lang w:val="en-GB"/>
        </w:rPr>
        <w:tab/>
        <w:t>– May 2006</w:t>
      </w:r>
    </w:p>
    <w:p w:rsidR="00031493" w:rsidRPr="00210E6C" w:rsidRDefault="00031493" w:rsidP="00210E6C">
      <w:pPr>
        <w:numPr>
          <w:ilvl w:val="0"/>
          <w:numId w:val="8"/>
        </w:numPr>
      </w:pPr>
      <w:r w:rsidRPr="00210E6C">
        <w:rPr>
          <w:b/>
          <w:bCs/>
          <w:lang w:val="en-GB"/>
        </w:rPr>
        <w:t xml:space="preserve"> New </w:t>
      </w:r>
      <w:proofErr w:type="spellStart"/>
      <w:r w:rsidRPr="00210E6C">
        <w:rPr>
          <w:b/>
          <w:bCs/>
          <w:lang w:val="en-GB"/>
        </w:rPr>
        <w:t>Lambir</w:t>
      </w:r>
      <w:proofErr w:type="spellEnd"/>
      <w:r w:rsidRPr="00210E6C">
        <w:rPr>
          <w:b/>
          <w:bCs/>
          <w:lang w:val="en-GB"/>
        </w:rPr>
        <w:t xml:space="preserve"> Palm Oil Mill </w:t>
      </w:r>
      <w:r w:rsidRPr="00210E6C">
        <w:rPr>
          <w:b/>
          <w:bCs/>
          <w:lang w:val="en-GB"/>
        </w:rPr>
        <w:tab/>
        <w:t>– January 2009</w:t>
      </w:r>
    </w:p>
    <w:p w:rsidR="00031493" w:rsidRPr="00210E6C" w:rsidRDefault="00031493" w:rsidP="00210E6C">
      <w:pPr>
        <w:numPr>
          <w:ilvl w:val="0"/>
          <w:numId w:val="8"/>
        </w:numPr>
      </w:pPr>
      <w:r w:rsidRPr="00210E6C">
        <w:rPr>
          <w:b/>
          <w:bCs/>
          <w:lang w:val="en-GB"/>
        </w:rPr>
        <w:t xml:space="preserve"> </w:t>
      </w:r>
      <w:proofErr w:type="spellStart"/>
      <w:r w:rsidRPr="00210E6C">
        <w:rPr>
          <w:b/>
          <w:bCs/>
          <w:lang w:val="en-GB"/>
        </w:rPr>
        <w:t>Balingian</w:t>
      </w:r>
      <w:proofErr w:type="spellEnd"/>
      <w:r w:rsidRPr="00210E6C">
        <w:rPr>
          <w:b/>
          <w:bCs/>
          <w:lang w:val="en-GB"/>
        </w:rPr>
        <w:t xml:space="preserve"> Palm Oil Mill</w:t>
      </w:r>
      <w:r w:rsidRPr="00210E6C">
        <w:rPr>
          <w:b/>
          <w:bCs/>
          <w:lang w:val="en-GB"/>
        </w:rPr>
        <w:tab/>
        <w:t>– March 2009</w:t>
      </w:r>
    </w:p>
    <w:p w:rsidR="002F632B" w:rsidRDefault="002F632B" w:rsidP="003C757C"/>
    <w:p w:rsidR="002F632B" w:rsidRPr="008B465C" w:rsidRDefault="002F632B" w:rsidP="003C757C">
      <w:pPr>
        <w:rPr>
          <w:b/>
          <w:sz w:val="36"/>
          <w:szCs w:val="36"/>
        </w:rPr>
      </w:pPr>
      <w:r w:rsidRPr="008B465C">
        <w:rPr>
          <w:b/>
          <w:sz w:val="36"/>
          <w:szCs w:val="36"/>
        </w:rPr>
        <w:t>Board of Directors</w:t>
      </w:r>
    </w:p>
    <w:p w:rsidR="003C757C" w:rsidRPr="0001692B" w:rsidRDefault="003C757C" w:rsidP="003C757C">
      <w:pPr>
        <w:rPr>
          <w:b/>
        </w:rPr>
      </w:pPr>
      <w:r w:rsidRPr="0001692B">
        <w:rPr>
          <w:b/>
        </w:rPr>
        <w:t xml:space="preserve">LING CHIONG SING </w:t>
      </w:r>
    </w:p>
    <w:p w:rsidR="00031493" w:rsidRDefault="003C757C" w:rsidP="003C757C">
      <w:r>
        <w:t>A Malaysian citizen, aged 56, was appointed as Director on 1 December 2006. He is a member of the Management Retirement Gratuity Fund Committee of the Board. He graduated from Taiwan in Accounting and is currently the Chief Executive Director of a well-</w:t>
      </w:r>
      <w:r w:rsidR="000F154E">
        <w:t>diversified</w:t>
      </w:r>
      <w:r>
        <w:t xml:space="preserve"> Shin Yang Group of Companies in Sarawak. He has more than 27 years of managerial experience and is very hands on in the business of logging, plywood, shipping and shipbuilding, quarry operations, transporta</w:t>
      </w:r>
      <w:r w:rsidR="000F154E">
        <w:t>tion, construction and project fi</w:t>
      </w:r>
      <w:r>
        <w:t xml:space="preserve">elds. He is the Group Managing Director of Shin Yang Shipping Corporation </w:t>
      </w:r>
      <w:proofErr w:type="spellStart"/>
      <w:r>
        <w:t>Berhad</w:t>
      </w:r>
      <w:proofErr w:type="spellEnd"/>
      <w:r>
        <w:t xml:space="preserve">, a company listed on Bursa Malaysia Securities </w:t>
      </w:r>
      <w:proofErr w:type="spellStart"/>
      <w:r>
        <w:t>Berhad</w:t>
      </w:r>
      <w:proofErr w:type="spellEnd"/>
      <w:r>
        <w:t xml:space="preserve">. He is the brother of Tan Sri </w:t>
      </w:r>
      <w:proofErr w:type="spellStart"/>
      <w:r>
        <w:t>Datuk</w:t>
      </w:r>
      <w:proofErr w:type="spellEnd"/>
      <w:r>
        <w:t xml:space="preserve"> Ling </w:t>
      </w:r>
      <w:proofErr w:type="spellStart"/>
      <w:r>
        <w:t>Chiong</w:t>
      </w:r>
      <w:proofErr w:type="spellEnd"/>
      <w:r>
        <w:t xml:space="preserve"> Ho who is the Group Executive Chairman of SOPB and is deemed connected party to Shin Yang Plantation </w:t>
      </w:r>
      <w:proofErr w:type="spellStart"/>
      <w:r>
        <w:t>Sdn</w:t>
      </w:r>
      <w:proofErr w:type="spellEnd"/>
      <w:r>
        <w:t xml:space="preserve"> </w:t>
      </w:r>
      <w:proofErr w:type="spellStart"/>
      <w:r>
        <w:t>Bhd</w:t>
      </w:r>
      <w:proofErr w:type="spellEnd"/>
      <w:r>
        <w:t>, a substantial shareholder of the SOPB. He is deemed interested in various transactions between the SOPB Group and certain companies carried out in the ordinary course of business by virtue of his common directorships and/or shareholdings in these companies.</w:t>
      </w:r>
    </w:p>
    <w:p w:rsidR="003C757C" w:rsidRDefault="003C757C" w:rsidP="003C757C"/>
    <w:p w:rsidR="003C757C" w:rsidRPr="0001692B" w:rsidRDefault="003C757C" w:rsidP="003C757C">
      <w:pPr>
        <w:rPr>
          <w:b/>
        </w:rPr>
      </w:pPr>
      <w:r w:rsidRPr="0001692B">
        <w:rPr>
          <w:b/>
        </w:rPr>
        <w:t xml:space="preserve">TAN SRI DATUK LING CHIONG HO </w:t>
      </w:r>
    </w:p>
    <w:p w:rsidR="003C757C" w:rsidRDefault="003C757C" w:rsidP="003C757C">
      <w:r>
        <w:t xml:space="preserve">A Malaysian citizen, aged 60, was appointed as Director on 16 June 1995. In 1999, he was appointed as the Group Chairman and was subsequently </w:t>
      </w:r>
      <w:proofErr w:type="spellStart"/>
      <w:r>
        <w:t>redesignated</w:t>
      </w:r>
      <w:proofErr w:type="spellEnd"/>
      <w:r>
        <w:t xml:space="preserve"> as Group Executive Chairman in 2003. In addition to being the current Deputy Chairman of Sarawak Timber Association, he also serves as Chairman/Deputy Chairman of several school boards and charitable organizations in Sarawak. He is a member of the ESOS Option Committee and the Management Retirement Gratuity Fund Committee of the Board. Tan Sri </w:t>
      </w:r>
      <w:proofErr w:type="spellStart"/>
      <w:r>
        <w:t>Datuk</w:t>
      </w:r>
      <w:proofErr w:type="spellEnd"/>
      <w:r>
        <w:t xml:space="preserve"> Ling is the founder and Chairman of the </w:t>
      </w:r>
      <w:r w:rsidR="000F154E">
        <w:t>diversified</w:t>
      </w:r>
      <w:r>
        <w:t xml:space="preserve"> Shin Yang Group of </w:t>
      </w:r>
      <w:r>
        <w:lastRenderedPageBreak/>
        <w:t xml:space="preserve">Companies involving in reforestation, downstream activities, wood-based related activities, domestic and international shipping, shipbuilding, property development, infrastructure projects, oil palm, public transports, </w:t>
      </w:r>
      <w:proofErr w:type="gramStart"/>
      <w:r>
        <w:t>hypermarket</w:t>
      </w:r>
      <w:proofErr w:type="gramEnd"/>
      <w:r>
        <w:t xml:space="preserve"> and hotel business. He is also the Non-Executive Chairman of Shin Yang Shipping Corporation </w:t>
      </w:r>
      <w:proofErr w:type="spellStart"/>
      <w:r>
        <w:t>Berhad</w:t>
      </w:r>
      <w:proofErr w:type="spellEnd"/>
      <w:r>
        <w:t xml:space="preserve">, a company listed on Bursa Malaysia Securities </w:t>
      </w:r>
      <w:proofErr w:type="spellStart"/>
      <w:r>
        <w:t>Berhad</w:t>
      </w:r>
      <w:proofErr w:type="spellEnd"/>
      <w:r>
        <w:t xml:space="preserve">. Tan Sri </w:t>
      </w:r>
      <w:proofErr w:type="spellStart"/>
      <w:r>
        <w:t>Datuk</w:t>
      </w:r>
      <w:proofErr w:type="spellEnd"/>
      <w:r>
        <w:t xml:space="preserve"> Ling is the brother of Ling </w:t>
      </w:r>
      <w:proofErr w:type="spellStart"/>
      <w:r>
        <w:t>Chiong</w:t>
      </w:r>
      <w:proofErr w:type="spellEnd"/>
      <w:r>
        <w:t xml:space="preserve"> Sing, a director of SOPB. Tan Sri </w:t>
      </w:r>
      <w:proofErr w:type="spellStart"/>
      <w:r>
        <w:t>Datuk</w:t>
      </w:r>
      <w:proofErr w:type="spellEnd"/>
      <w:r>
        <w:t xml:space="preserve"> Ling is deemed connected to Shin Yang Plantation </w:t>
      </w:r>
      <w:proofErr w:type="spellStart"/>
      <w:r>
        <w:t>Sdn</w:t>
      </w:r>
      <w:proofErr w:type="spellEnd"/>
      <w:r>
        <w:t xml:space="preserve"> </w:t>
      </w:r>
      <w:proofErr w:type="spellStart"/>
      <w:r>
        <w:t>Bhd</w:t>
      </w:r>
      <w:proofErr w:type="spellEnd"/>
      <w:r>
        <w:t xml:space="preserve">, one of the substantial shareholders of Sarawak Oil Palms </w:t>
      </w:r>
      <w:proofErr w:type="spellStart"/>
      <w:proofErr w:type="gramStart"/>
      <w:r>
        <w:t>Berhad</w:t>
      </w:r>
      <w:proofErr w:type="spellEnd"/>
      <w:r>
        <w:t xml:space="preserve"> .</w:t>
      </w:r>
      <w:proofErr w:type="gramEnd"/>
      <w:r>
        <w:t xml:space="preserve"> He is deemed interested in various transactions between the SOPB Group and certain companies carried out in the ordinary course of business by virtue of his common directorship and/or shareholdings in these companies.</w:t>
      </w:r>
    </w:p>
    <w:p w:rsidR="005815A4" w:rsidRDefault="005815A4" w:rsidP="003C757C"/>
    <w:p w:rsidR="005815A4" w:rsidRPr="0001692B" w:rsidRDefault="005815A4" w:rsidP="005815A4">
      <w:pPr>
        <w:rPr>
          <w:b/>
        </w:rPr>
      </w:pPr>
      <w:r w:rsidRPr="0001692B">
        <w:rPr>
          <w:b/>
        </w:rPr>
        <w:t xml:space="preserve">LING LU KUANG </w:t>
      </w:r>
    </w:p>
    <w:p w:rsidR="005815A4" w:rsidRDefault="005815A4" w:rsidP="005815A4">
      <w:r>
        <w:t>A Malaysian citizen, aged 35, was appointed as a Non- Executive Director on 27 June 2008. He graduated from the University of Auckland with Bachelor of Commerce degree double majoring in management and operation management. Currently he is the Executive Director of several companies of Sh</w:t>
      </w:r>
      <w:r w:rsidR="000F154E">
        <w:t>in Yang Group which has diversifi</w:t>
      </w:r>
      <w:r>
        <w:t xml:space="preserve">ed interests including reforestation, downstream activities, wood-based related activities, domestic and international shipping, shipbuilding, property development, infrastructure projects, oil palm, public transports, </w:t>
      </w:r>
      <w:proofErr w:type="gramStart"/>
      <w:r>
        <w:t>hypermarket</w:t>
      </w:r>
      <w:proofErr w:type="gramEnd"/>
      <w:r>
        <w:t xml:space="preserve"> and hotel business. He is the eldest son of Tan Sri </w:t>
      </w:r>
      <w:proofErr w:type="spellStart"/>
      <w:r>
        <w:t>Datuk</w:t>
      </w:r>
      <w:proofErr w:type="spellEnd"/>
      <w:r>
        <w:t xml:space="preserve"> Ling </w:t>
      </w:r>
      <w:proofErr w:type="spellStart"/>
      <w:r>
        <w:t>Chiong</w:t>
      </w:r>
      <w:proofErr w:type="spellEnd"/>
      <w:r>
        <w:t xml:space="preserve"> Ho who is the Group Executive Chairman of SOPB and is deemed connected party to Shin Yang Plantation </w:t>
      </w:r>
      <w:proofErr w:type="spellStart"/>
      <w:r>
        <w:t>Sdn</w:t>
      </w:r>
      <w:proofErr w:type="spellEnd"/>
      <w:r>
        <w:t xml:space="preserve"> </w:t>
      </w:r>
      <w:proofErr w:type="spellStart"/>
      <w:r>
        <w:t>Bhd</w:t>
      </w:r>
      <w:proofErr w:type="spellEnd"/>
      <w:r>
        <w:t>, a substantial shareholder of the SOPB. He is deemed interested in various transactions between the SOPB Group and certain companies carried out in the ordinary course of business by virtue of his common directorships and/or shareholdings in these companies.</w:t>
      </w:r>
    </w:p>
    <w:p w:rsidR="00AC5368" w:rsidRDefault="00AC5368" w:rsidP="00AC5368"/>
    <w:p w:rsidR="00AC5368" w:rsidRPr="0001692B" w:rsidRDefault="00AC5368" w:rsidP="00AC5368">
      <w:pPr>
        <w:rPr>
          <w:b/>
        </w:rPr>
      </w:pPr>
      <w:r w:rsidRPr="0001692B">
        <w:rPr>
          <w:b/>
        </w:rPr>
        <w:t xml:space="preserve">TANG TIONG ING </w:t>
      </w:r>
    </w:p>
    <w:p w:rsidR="00AC5368" w:rsidRDefault="00AC5368" w:rsidP="00AC5368">
      <w:r>
        <w:t xml:space="preserve">A Malaysian citizen, aged 54, has been a Non-Executive Director since 16 June 1995. Presently, he serves as a member of the Audit, Nomination and Risk Management Committees. He graduated from University of Malaya with Bachelor in Accounting with </w:t>
      </w:r>
      <w:proofErr w:type="spellStart"/>
      <w:r>
        <w:t>Honours</w:t>
      </w:r>
      <w:proofErr w:type="spellEnd"/>
      <w:r>
        <w:t>. He is a Chartered Accountant (Malaysia) and is a member of several professional bodies including the Malaysian Institute of Accountants, Chartered Tax Institu</w:t>
      </w:r>
      <w:r w:rsidR="000F154E">
        <w:t xml:space="preserve">te of Malaysia and Fellow Certified </w:t>
      </w:r>
      <w:proofErr w:type="spellStart"/>
      <w:r w:rsidR="000F154E">
        <w:t>Prac</w:t>
      </w:r>
      <w:r>
        <w:t>tising</w:t>
      </w:r>
      <w:proofErr w:type="spellEnd"/>
      <w:r>
        <w:t xml:space="preserve"> Accountants of Australia. His career started f</w:t>
      </w:r>
      <w:r w:rsidR="000F154E">
        <w:t>rom Lau Hoi Chew &amp; Co., a Certifi</w:t>
      </w:r>
      <w:r>
        <w:t xml:space="preserve">ed Public Accounting </w:t>
      </w:r>
      <w:proofErr w:type="spellStart"/>
      <w:r>
        <w:t>ﬁrm</w:t>
      </w:r>
      <w:proofErr w:type="spellEnd"/>
      <w:r>
        <w:t xml:space="preserve"> in 1984 and was promoted to head the </w:t>
      </w:r>
      <w:proofErr w:type="spellStart"/>
      <w:r>
        <w:t>Miri</w:t>
      </w:r>
      <w:proofErr w:type="spellEnd"/>
      <w:r>
        <w:t xml:space="preserve"> Branch in 1985 till 1990. In 1991, he joined Shin Yang Group as a Group</w:t>
      </w:r>
      <w:r w:rsidR="000F154E">
        <w:t xml:space="preserve"> Accountant to oversee all the fi</w:t>
      </w:r>
      <w:r>
        <w:t xml:space="preserve">nancial and accounting functions, corporate taxation, treasury, corporate planning and company secretarial function of the group. He is an appointed representative of Shin Yang Plantation </w:t>
      </w:r>
      <w:proofErr w:type="spellStart"/>
      <w:r>
        <w:t>Sdn</w:t>
      </w:r>
      <w:proofErr w:type="spellEnd"/>
      <w:r>
        <w:t>. Bhd. (SYPSB), a substantial shareholder of</w:t>
      </w:r>
      <w:r w:rsidR="000F154E">
        <w:t xml:space="preserve"> SOPB and does not have any confl</w:t>
      </w:r>
      <w:r>
        <w:t>ict of interest with SOPB.</w:t>
      </w:r>
    </w:p>
    <w:p w:rsidR="009F1677" w:rsidRPr="009F1677" w:rsidRDefault="009F1677" w:rsidP="009F1677">
      <w:pPr>
        <w:rPr>
          <w:b/>
        </w:rPr>
      </w:pPr>
      <w:r w:rsidRPr="009F1677">
        <w:rPr>
          <w:b/>
        </w:rPr>
        <w:t xml:space="preserve">DR. LAI YEW HOCK, DOMINIC </w:t>
      </w:r>
    </w:p>
    <w:p w:rsidR="009F1677" w:rsidRDefault="009F1677" w:rsidP="009F1677">
      <w:r>
        <w:t xml:space="preserve">A Malaysian citizen, aged 53, was appointed as an Independent and Non-Executive Director on 24 February 2000. Presently, he serves as a member of the Audit, Nomination, Remuneration and Risk </w:t>
      </w:r>
      <w:r>
        <w:lastRenderedPageBreak/>
        <w:t xml:space="preserve">Management Committees. He graduated from the University of </w:t>
      </w:r>
      <w:proofErr w:type="spellStart"/>
      <w:r>
        <w:t>Otago</w:t>
      </w:r>
      <w:proofErr w:type="spellEnd"/>
      <w:r>
        <w:t xml:space="preserve">, Dunedin, New Zealand with a Bachelor of Laws degree in 1985. He was variously admitted as a Barrister and Solicitor of the High Court of New Zealand in October 1985, as an Advocate of the High Court in Sabah and Sarawak in February 1986, and as an Advocate and Solicitor of the High Court of Malaya in October 1986. He graduated from the University of South Australia, Adelaide, Australia with the degree of Doctor of Business Administration in December 2006. His doctorial thesis is on Corporate Governance. He is also a Commissioner for Oaths, a Notary Public and an Accredited Mediator. He started his own legal </w:t>
      </w:r>
      <w:r w:rsidR="00AD77ED">
        <w:t>firm</w:t>
      </w:r>
      <w:r>
        <w:t xml:space="preserve"> in </w:t>
      </w:r>
      <w:proofErr w:type="spellStart"/>
      <w:r>
        <w:t>Miri</w:t>
      </w:r>
      <w:proofErr w:type="spellEnd"/>
      <w:r>
        <w:t>, Sarawak in May 1992. He is not related to any director and/or substantial shareholder of SOPB and does</w:t>
      </w:r>
      <w:r w:rsidR="00AD77ED">
        <w:t xml:space="preserve"> not have any confl</w:t>
      </w:r>
      <w:r>
        <w:t>ict of interest with SOPB.</w:t>
      </w:r>
    </w:p>
    <w:p w:rsidR="0001692B" w:rsidRDefault="0001692B" w:rsidP="00AC5368">
      <w:pPr>
        <w:rPr>
          <w:b/>
        </w:rPr>
      </w:pPr>
    </w:p>
    <w:p w:rsidR="007F535B" w:rsidRDefault="007F535B" w:rsidP="00AC5368">
      <w:r w:rsidRPr="0001692B">
        <w:rPr>
          <w:b/>
        </w:rPr>
        <w:t xml:space="preserve">GERALD RENTAP JABU </w:t>
      </w:r>
      <w:r>
        <w:br/>
      </w:r>
      <w:r w:rsidRPr="007F535B">
        <w:t xml:space="preserve">A Malaysian citizen, aged 42, was appointed as a Non- Executive Director on 24 May 2000. He graduated from the La Trobe University, Melbourne, Australia in 1993 with a Bachelor of Economics degree. He was a Licensed Dealer’s Representative (Corporate Investment) in Sarawak Securities </w:t>
      </w:r>
      <w:proofErr w:type="spellStart"/>
      <w:r w:rsidRPr="007F535B">
        <w:t>Sdn</w:t>
      </w:r>
      <w:proofErr w:type="spellEnd"/>
      <w:r w:rsidRPr="007F535B">
        <w:t xml:space="preserve">. Bhd. from 1993 to 1995 and was a Project Manager and Consultant for Sarawak Capital </w:t>
      </w:r>
      <w:proofErr w:type="spellStart"/>
      <w:r w:rsidRPr="007F535B">
        <w:t>Sdn</w:t>
      </w:r>
      <w:proofErr w:type="spellEnd"/>
      <w:r w:rsidRPr="007F535B">
        <w:t xml:space="preserve">. Bhd. in 1995 to 1996. He is currently the Executive Director of </w:t>
      </w:r>
      <w:proofErr w:type="spellStart"/>
      <w:r w:rsidRPr="007F535B">
        <w:t>Utahol</w:t>
      </w:r>
      <w:proofErr w:type="spellEnd"/>
      <w:r w:rsidRPr="007F535B">
        <w:t xml:space="preserve"> Management </w:t>
      </w:r>
      <w:proofErr w:type="spellStart"/>
      <w:r w:rsidRPr="007F535B">
        <w:t>Sdn</w:t>
      </w:r>
      <w:proofErr w:type="spellEnd"/>
      <w:r w:rsidRPr="007F535B">
        <w:t>. Bhd. He is an appointed representative of PHSB, a substantial shareholder of</w:t>
      </w:r>
      <w:r w:rsidR="00AA6C5A">
        <w:t xml:space="preserve"> SOPB and does not have and confl</w:t>
      </w:r>
      <w:r w:rsidRPr="007F535B">
        <w:t>ict of interest with SOPB.</w:t>
      </w:r>
    </w:p>
    <w:p w:rsidR="006941F7" w:rsidRDefault="006941F7" w:rsidP="00AC5368">
      <w:r w:rsidRPr="006941F7">
        <w:rPr>
          <w:b/>
        </w:rPr>
        <w:t xml:space="preserve">HASBI BIN SUHAILI </w:t>
      </w:r>
      <w:r w:rsidRPr="006941F7">
        <w:rPr>
          <w:b/>
        </w:rPr>
        <w:br/>
      </w:r>
      <w:r w:rsidRPr="006941F7">
        <w:t xml:space="preserve">A Malaysian citizen, aged 49, </w:t>
      </w:r>
      <w:proofErr w:type="gramStart"/>
      <w:r w:rsidRPr="006941F7">
        <w:t>was</w:t>
      </w:r>
      <w:proofErr w:type="gramEnd"/>
      <w:r w:rsidRPr="006941F7">
        <w:t xml:space="preserve"> appointed as a Non- Executive Director on 26 August 2005. He holds a Bachelor of Accountancy and also an Executive Master in Business Administration from MARA University of Technology, Malaysia. He is also a Chartered Accountant (Malaysia) and a member of the Malaysian Institute of Accountants. He is currentl</w:t>
      </w:r>
      <w:r w:rsidR="00AA6C5A">
        <w:t>y the Deputy Chief Executive Offi</w:t>
      </w:r>
      <w:r w:rsidRPr="006941F7">
        <w:t xml:space="preserve">cer of </w:t>
      </w:r>
      <w:proofErr w:type="spellStart"/>
      <w:r w:rsidRPr="006941F7">
        <w:t>Pelita</w:t>
      </w:r>
      <w:proofErr w:type="spellEnd"/>
      <w:r w:rsidRPr="006941F7">
        <w:t xml:space="preserve"> Holdings </w:t>
      </w:r>
      <w:proofErr w:type="spellStart"/>
      <w:r w:rsidRPr="006941F7">
        <w:t>Sdn</w:t>
      </w:r>
      <w:proofErr w:type="spellEnd"/>
      <w:r w:rsidRPr="006941F7">
        <w:t xml:space="preserve">. Bhd. (PHSB). Prior to this, he has worked as a Manager (Finance/Human Resource) in a transportation </w:t>
      </w:r>
      <w:r w:rsidR="00AA6C5A">
        <w:t>company and as an executive in fi</w:t>
      </w:r>
      <w:r w:rsidRPr="006941F7">
        <w:t xml:space="preserve">nancial institution for the past 20 years. He is an appointed representative of </w:t>
      </w:r>
      <w:proofErr w:type="spellStart"/>
      <w:r w:rsidRPr="006941F7">
        <w:t>Pelita</w:t>
      </w:r>
      <w:proofErr w:type="spellEnd"/>
      <w:r w:rsidRPr="006941F7">
        <w:t xml:space="preserve"> Holdings </w:t>
      </w:r>
      <w:proofErr w:type="spellStart"/>
      <w:r w:rsidRPr="006941F7">
        <w:t>Sdn</w:t>
      </w:r>
      <w:proofErr w:type="spellEnd"/>
      <w:r w:rsidRPr="006941F7">
        <w:t>. Bhd. (PHSB), a substantial shareholder of SOPB and does not have any con</w:t>
      </w:r>
      <w:r w:rsidR="00AA6C5A">
        <w:t>fl</w:t>
      </w:r>
      <w:r w:rsidRPr="006941F7">
        <w:t>ict of interest with SOPB.</w:t>
      </w:r>
    </w:p>
    <w:p w:rsidR="006941F7" w:rsidRDefault="006941F7" w:rsidP="00AC5368"/>
    <w:p w:rsidR="006941F7" w:rsidRDefault="003A65B3" w:rsidP="00AC5368">
      <w:r w:rsidRPr="003A65B3">
        <w:rPr>
          <w:b/>
        </w:rPr>
        <w:t xml:space="preserve">FONG TSHU KWONG @ FONG TSHUN KWONG </w:t>
      </w:r>
      <w:r w:rsidRPr="003A65B3">
        <w:rPr>
          <w:b/>
        </w:rPr>
        <w:br/>
      </w:r>
      <w:r w:rsidRPr="003A65B3">
        <w:t>A Malaysian citizen, aged 54, was appointed as an Independent and Non- Executive Director on 22 March 1996. Presently, he serves as a member of the Audit, Nomination, Remuneration and Risk Management Committees. He is a Chartered Accountant (Malaysia) and is a member of t</w:t>
      </w:r>
      <w:r w:rsidR="00AA6C5A">
        <w:t>he Malaysian Institute of Certifi</w:t>
      </w:r>
      <w:r w:rsidRPr="003A65B3">
        <w:t>ed Public Accountants, the Malaysian Institute of Accountants and the Malaysian Institute of Corporate Governance. He started his career in the inte</w:t>
      </w:r>
      <w:r w:rsidR="00AA6C5A">
        <w:t>rnational professional service fi</w:t>
      </w:r>
      <w:r w:rsidRPr="003A65B3">
        <w:t>rm of Ernst &amp; Young and has over 18 years of professional experience in accounting, secretarial, assurance and advisory business services, taxation, management consultancy &amp; corporate advisory services in London and Ma</w:t>
      </w:r>
      <w:r w:rsidR="00AA6C5A">
        <w:t>laysia offi</w:t>
      </w:r>
      <w:r w:rsidRPr="003A65B3">
        <w:t xml:space="preserve">ces. From April 1996 to June 2009, he was the Managing Director of OMG Electronic Chemicals (M) </w:t>
      </w:r>
      <w:proofErr w:type="spellStart"/>
      <w:r w:rsidRPr="003A65B3">
        <w:t>Sdn</w:t>
      </w:r>
      <w:proofErr w:type="spellEnd"/>
      <w:r w:rsidRPr="003A65B3">
        <w:t>. Bhd.</w:t>
      </w:r>
      <w:proofErr w:type="gramStart"/>
      <w:r w:rsidRPr="003A65B3">
        <w:t>,</w:t>
      </w:r>
      <w:proofErr w:type="gramEnd"/>
      <w:r w:rsidRPr="003A65B3">
        <w:t xml:space="preserve"> a wholly owned subsidiary of OM Group, Inc., USA, a NYSE listed company. He </w:t>
      </w:r>
      <w:r w:rsidRPr="003A65B3">
        <w:lastRenderedPageBreak/>
        <w:t xml:space="preserve">is also a Non-Executive Independent Director in Kim </w:t>
      </w:r>
      <w:proofErr w:type="spellStart"/>
      <w:r w:rsidRPr="003A65B3">
        <w:t>Hin</w:t>
      </w:r>
      <w:proofErr w:type="spellEnd"/>
      <w:r w:rsidRPr="003A65B3">
        <w:t xml:space="preserve"> Industry </w:t>
      </w:r>
      <w:proofErr w:type="spellStart"/>
      <w:r w:rsidRPr="003A65B3">
        <w:t>Berhad</w:t>
      </w:r>
      <w:proofErr w:type="spellEnd"/>
      <w:r w:rsidRPr="003A65B3">
        <w:t>. He is not related to any director and/ or substantial shareholder of</w:t>
      </w:r>
      <w:r w:rsidR="00AA6C5A">
        <w:t xml:space="preserve"> SOPB and does not have any confl</w:t>
      </w:r>
      <w:r w:rsidRPr="003A65B3">
        <w:t>ict of interest with SOPB.</w:t>
      </w:r>
    </w:p>
    <w:p w:rsidR="00553323" w:rsidRDefault="00553323" w:rsidP="00AC5368"/>
    <w:p w:rsidR="00553323" w:rsidRDefault="00553323" w:rsidP="00AC5368">
      <w:r w:rsidRPr="00553323">
        <w:rPr>
          <w:b/>
        </w:rPr>
        <w:t>WONG NGIE YONG</w:t>
      </w:r>
      <w:r w:rsidRPr="00553323">
        <w:t xml:space="preserve"> </w:t>
      </w:r>
      <w:r>
        <w:br/>
      </w:r>
      <w:r w:rsidRPr="00553323">
        <w:t>A Malaysian citizen, aged 61, was appointed as an Independent and Non- Executive Director on 15 June 2001. Presently, he serves as a member of the Audit and Risk Management Committees. He holds a diploma in Mechanical Engineering from Technical College, Kuala Lumpur in 1972 and is a member of the Institute of Motor Industry, UK. He has over 31 years of experience in pal</w:t>
      </w:r>
      <w:r w:rsidR="00AA6C5A">
        <w:t>m oil industry and engineering fi</w:t>
      </w:r>
      <w:r w:rsidRPr="00553323">
        <w:t xml:space="preserve">eld, holding various positions as Mill Manager, Engineering Controller, Chief Engineer and Project Manager. He is currently a free-lance Consultant and Director of </w:t>
      </w:r>
      <w:proofErr w:type="spellStart"/>
      <w:r w:rsidRPr="00553323">
        <w:t>Utama</w:t>
      </w:r>
      <w:proofErr w:type="spellEnd"/>
      <w:r w:rsidRPr="00553323">
        <w:t xml:space="preserve"> Parts Trading (Sarawak) </w:t>
      </w:r>
      <w:proofErr w:type="spellStart"/>
      <w:r w:rsidRPr="00553323">
        <w:t>Sdn</w:t>
      </w:r>
      <w:proofErr w:type="spellEnd"/>
      <w:r w:rsidRPr="00553323">
        <w:t>. Bhd. He is not related to any director and/or substantial shareholder of</w:t>
      </w:r>
      <w:r w:rsidR="00AA6C5A">
        <w:t xml:space="preserve"> SOPB and does not have any confl</w:t>
      </w:r>
      <w:r w:rsidRPr="00553323">
        <w:t>ict of interest with SOPB.</w:t>
      </w:r>
    </w:p>
    <w:p w:rsidR="00204807" w:rsidRDefault="00204807" w:rsidP="00AC5368"/>
    <w:p w:rsidR="00204807" w:rsidRDefault="00204807" w:rsidP="00AC5368">
      <w:r w:rsidRPr="00204807">
        <w:rPr>
          <w:b/>
        </w:rPr>
        <w:t>KAMRI BIN RAMLEE</w:t>
      </w:r>
      <w:r w:rsidRPr="00204807">
        <w:t xml:space="preserve"> </w:t>
      </w:r>
      <w:r>
        <w:br/>
      </w:r>
      <w:r w:rsidRPr="00204807">
        <w:t>A Malaysia citizen, aged 52, was appointed as a Non-Executive Director on 1 April 2011. He holds a degree in LLB (</w:t>
      </w:r>
      <w:proofErr w:type="spellStart"/>
      <w:r w:rsidRPr="00204807">
        <w:t>Hons</w:t>
      </w:r>
      <w:proofErr w:type="spellEnd"/>
      <w:r w:rsidRPr="00204807">
        <w:t xml:space="preserve">) from University Malaya in 1984 and also a Master of Business Administration from University </w:t>
      </w:r>
      <w:proofErr w:type="spellStart"/>
      <w:r w:rsidRPr="00204807">
        <w:t>Kebangsaan</w:t>
      </w:r>
      <w:proofErr w:type="spellEnd"/>
      <w:r w:rsidRPr="00204807">
        <w:t xml:space="preserve"> Malaysia in 2010. He joined the Land Custody and Development Authority (LCDA) since 1989. He is currently the Senior Manager from Legal &amp; Secretarial Division of </w:t>
      </w:r>
      <w:proofErr w:type="spellStart"/>
      <w:r w:rsidRPr="00204807">
        <w:t>Pelita</w:t>
      </w:r>
      <w:proofErr w:type="spellEnd"/>
      <w:r w:rsidRPr="00204807">
        <w:t xml:space="preserve"> Holdings </w:t>
      </w:r>
      <w:proofErr w:type="spellStart"/>
      <w:r w:rsidRPr="00204807">
        <w:t>Sdn</w:t>
      </w:r>
      <w:proofErr w:type="spellEnd"/>
      <w:r w:rsidRPr="00204807">
        <w:t xml:space="preserve"> </w:t>
      </w:r>
      <w:proofErr w:type="spellStart"/>
      <w:r w:rsidRPr="00204807">
        <w:t>Bhd</w:t>
      </w:r>
      <w:proofErr w:type="spellEnd"/>
      <w:r w:rsidRPr="00204807">
        <w:t xml:space="preserve"> (PHSB), a subsidiary of LCDA, since 2007. Prior t</w:t>
      </w:r>
      <w:r w:rsidR="00AA6C5A">
        <w:t>o this, he worked as a legal offi</w:t>
      </w:r>
      <w:r w:rsidRPr="00204807">
        <w:t>cer with a go</w:t>
      </w:r>
      <w:r w:rsidR="00AA6C5A">
        <w:t>vernment agency and a credit offi</w:t>
      </w:r>
      <w:r w:rsidRPr="00204807">
        <w:t xml:space="preserve">cer with Oriental Bank </w:t>
      </w:r>
      <w:proofErr w:type="spellStart"/>
      <w:r w:rsidRPr="00204807">
        <w:t>Berhad</w:t>
      </w:r>
      <w:proofErr w:type="spellEnd"/>
      <w:r w:rsidRPr="00204807">
        <w:t xml:space="preserve"> in Kuala Lumpur. He is an appointed representative of </w:t>
      </w:r>
      <w:proofErr w:type="spellStart"/>
      <w:r w:rsidRPr="00204807">
        <w:t>of</w:t>
      </w:r>
      <w:proofErr w:type="spellEnd"/>
      <w:r w:rsidRPr="00204807">
        <w:t xml:space="preserve"> PHSB, a substantial shareholder of</w:t>
      </w:r>
      <w:r w:rsidR="00AA6C5A">
        <w:t xml:space="preserve"> SOPB and does not have any confl</w:t>
      </w:r>
      <w:r w:rsidRPr="00204807">
        <w:t>ict of interest with SOPB.</w:t>
      </w:r>
    </w:p>
    <w:p w:rsidR="004A5415" w:rsidRDefault="004A5415" w:rsidP="00AC5368"/>
    <w:p w:rsidR="004A5415" w:rsidRDefault="004A5415" w:rsidP="00AC5368">
      <w:r>
        <w:t>Chief Executive Officer</w:t>
      </w:r>
    </w:p>
    <w:p w:rsidR="004A5415" w:rsidRDefault="004A5415" w:rsidP="00AC5368">
      <w:r w:rsidRPr="004A5415">
        <w:rPr>
          <w:b/>
        </w:rPr>
        <w:t>WONG HEE KWONG</w:t>
      </w:r>
      <w:r>
        <w:br/>
      </w:r>
      <w:r w:rsidRPr="004A5415">
        <w:t>A Malaysian citizen, aged 50, was appo</w:t>
      </w:r>
      <w:r w:rsidR="00AA6C5A">
        <w:t>inted as the Chief Executive Offi</w:t>
      </w:r>
      <w:r w:rsidRPr="004A5415">
        <w:t xml:space="preserve">cer of Sarawak Oil Palms </w:t>
      </w:r>
      <w:proofErr w:type="spellStart"/>
      <w:r w:rsidRPr="004A5415">
        <w:t>Berhad</w:t>
      </w:r>
      <w:proofErr w:type="spellEnd"/>
      <w:r w:rsidRPr="004A5415">
        <w:t xml:space="preserve"> Group in 1998 and was subsequently </w:t>
      </w:r>
      <w:proofErr w:type="spellStart"/>
      <w:r w:rsidRPr="004A5415">
        <w:t>redesignated</w:t>
      </w:r>
      <w:proofErr w:type="spellEnd"/>
      <w:r w:rsidRPr="004A5415">
        <w:t xml:space="preserve"> as Group Chi</w:t>
      </w:r>
      <w:r w:rsidR="00AA6C5A">
        <w:t>ef Executive Offi</w:t>
      </w:r>
      <w:r w:rsidRPr="004A5415">
        <w:t>cer in 2010. He is a Chartered Accountant (Malaysia) and is a member of the Malaysian Institute of Accountants and Fellow member of</w:t>
      </w:r>
      <w:r w:rsidR="00AA6C5A">
        <w:t xml:space="preserve"> Chartered Association of Certifi</w:t>
      </w:r>
      <w:r w:rsidRPr="004A5415">
        <w:t xml:space="preserve">ed Accountants (FCCA). He worked in KPMG, EON Finance </w:t>
      </w:r>
      <w:proofErr w:type="spellStart"/>
      <w:r w:rsidRPr="004A5415">
        <w:t>Berhad</w:t>
      </w:r>
      <w:proofErr w:type="spellEnd"/>
      <w:r w:rsidRPr="004A5415">
        <w:t xml:space="preserve"> and a Government linked company before joining SOPB Group as the Group Finance Manager and Company Secretary in April 1996. His professional experience covers accounting, secretarial, management consult</w:t>
      </w:r>
      <w:r w:rsidR="00AA6C5A">
        <w:t>ancy, taxation and banking and fi</w:t>
      </w:r>
      <w:r w:rsidRPr="004A5415">
        <w:t xml:space="preserve">nance. He is not related to any director or substantial shareholder of Sarawak Oil Palms </w:t>
      </w:r>
      <w:proofErr w:type="spellStart"/>
      <w:r w:rsidRPr="004A5415">
        <w:t>Berhad</w:t>
      </w:r>
      <w:proofErr w:type="spellEnd"/>
      <w:r w:rsidRPr="004A5415">
        <w:t xml:space="preserve"> (“S</w:t>
      </w:r>
      <w:r w:rsidR="00AA6C5A">
        <w:t>OPB”) and does not have any confl</w:t>
      </w:r>
      <w:r w:rsidRPr="004A5415">
        <w:t>ict of interest with SOPB. His interests in the shares and options under the Employee Share Option Scheme (“ESOS”) of SOPB at year end are 100,800 shares and 1,763,800 options respectively. He did not exercise any option during the year.</w:t>
      </w:r>
    </w:p>
    <w:p w:rsidR="00D34638" w:rsidRPr="00743079" w:rsidRDefault="0045583B" w:rsidP="00AC5368">
      <w:pPr>
        <w:rPr>
          <w:b/>
          <w:sz w:val="28"/>
          <w:szCs w:val="28"/>
        </w:rPr>
      </w:pPr>
      <w:r w:rsidRPr="00743079">
        <w:rPr>
          <w:b/>
          <w:sz w:val="28"/>
          <w:szCs w:val="28"/>
        </w:rPr>
        <w:lastRenderedPageBreak/>
        <w:t>Human Resource</w:t>
      </w:r>
    </w:p>
    <w:p w:rsidR="0045583B" w:rsidRPr="0045583B" w:rsidRDefault="0045583B" w:rsidP="0045583B">
      <w:r w:rsidRPr="0045583B">
        <w:t>To ensu</w:t>
      </w:r>
      <w:r>
        <w:t>re continuous improvement in effi</w:t>
      </w:r>
      <w:r w:rsidRPr="0045583B">
        <w:t xml:space="preserve">ciency and productivity, the Group has put in place a well-established internal training program to build up its management team under SOPB Academy. </w:t>
      </w:r>
      <w:r>
        <w:t>The training is tailored to fulfi</w:t>
      </w:r>
      <w:r w:rsidRPr="0045583B">
        <w:t>ll the present and future needs of the employees, and the manpower requirement of the Group. Key management personnel are also selected to attend external training courses. The Group has started upgrading its housing and amenities to further improve the facilities at the estates and mills. This is part of the Group’s effort in providing a better working and living environment in order to build a more stable work force across the Group.</w:t>
      </w:r>
    </w:p>
    <w:p w:rsidR="00E920D2" w:rsidRPr="00E920D2" w:rsidRDefault="00E920D2" w:rsidP="00D34638">
      <w:pPr>
        <w:rPr>
          <w:sz w:val="28"/>
          <w:szCs w:val="28"/>
        </w:rPr>
      </w:pPr>
    </w:p>
    <w:p w:rsidR="00E920D2" w:rsidRPr="00E920D2" w:rsidRDefault="00E920D2" w:rsidP="00D34638">
      <w:pPr>
        <w:rPr>
          <w:b/>
          <w:sz w:val="28"/>
          <w:szCs w:val="28"/>
        </w:rPr>
      </w:pPr>
      <w:r w:rsidRPr="00E920D2">
        <w:rPr>
          <w:b/>
          <w:sz w:val="28"/>
          <w:szCs w:val="28"/>
        </w:rPr>
        <w:t>CSR</w:t>
      </w:r>
    </w:p>
    <w:p w:rsidR="00E920D2" w:rsidRDefault="00E920D2" w:rsidP="00E920D2">
      <w:r>
        <w:t xml:space="preserve">The Group has always been mindful of its Corporate Social </w:t>
      </w:r>
      <w:proofErr w:type="spellStart"/>
      <w:r>
        <w:t>Responsiability</w:t>
      </w:r>
      <w:proofErr w:type="spellEnd"/>
      <w:r>
        <w:t xml:space="preserve"> (“CR”) toward the community, environment, its shareholders, and employees. The Group community projects are focused mainly on promoting education amongst the young generation and </w:t>
      </w:r>
      <w:proofErr w:type="spellStart"/>
      <w:r>
        <w:t>allevating</w:t>
      </w:r>
      <w:proofErr w:type="spellEnd"/>
      <w:r>
        <w:t xml:space="preserve"> the living standard of the local communities. </w:t>
      </w:r>
    </w:p>
    <w:p w:rsidR="00E920D2" w:rsidRDefault="00E920D2" w:rsidP="00E920D2">
      <w:r>
        <w:t>Towards this end, SOPB has undertaken several initiatives that will have long term impact on the local communities.</w:t>
      </w:r>
    </w:p>
    <w:p w:rsidR="00E920D2" w:rsidRDefault="00E920D2" w:rsidP="00E920D2">
      <w:r>
        <w:t xml:space="preserve">In promoting education, SOPB has launched two additional </w:t>
      </w:r>
      <w:proofErr w:type="spellStart"/>
      <w:r>
        <w:t>programmes</w:t>
      </w:r>
      <w:proofErr w:type="spellEnd"/>
      <w:r>
        <w:t xml:space="preserve">, namely, the “Young Achievers Award” and the “Education Outreach Program”, besides the existing “Students Adoption Program”, and “Employees’ Excellent Education Award Program.” </w:t>
      </w:r>
    </w:p>
    <w:p w:rsidR="00E920D2" w:rsidRDefault="00E920D2" w:rsidP="00E920D2">
      <w:r>
        <w:t>Under the Young Achievers Award Program (YAA), cash incentives are granted to students of primary and secondary schools who hailed from rural schools nearby the vicinity of SOPB plantation estates, whom have achieved outstanding academic results in their public examinations.</w:t>
      </w:r>
    </w:p>
    <w:p w:rsidR="00E920D2" w:rsidRDefault="00E920D2" w:rsidP="00E920D2">
      <w:r w:rsidRPr="00E920D2">
        <w:t xml:space="preserve">The program aimed to take due </w:t>
      </w:r>
      <w:proofErr w:type="spellStart"/>
      <w:r w:rsidRPr="00E920D2">
        <w:t>recognisation</w:t>
      </w:r>
      <w:proofErr w:type="spellEnd"/>
      <w:r w:rsidRPr="00E920D2">
        <w:t xml:space="preserve"> of their early academic achievement and to motivate them and others peers to strive hard to </w:t>
      </w:r>
      <w:proofErr w:type="spellStart"/>
      <w:r w:rsidRPr="00E920D2">
        <w:t>realise</w:t>
      </w:r>
      <w:proofErr w:type="spellEnd"/>
      <w:r w:rsidRPr="00E920D2">
        <w:t xml:space="preserve"> their academic excellent. During the year, over 80 students were awarded with such cash incentives. </w:t>
      </w:r>
    </w:p>
    <w:p w:rsidR="00E920D2" w:rsidRDefault="00E920D2" w:rsidP="00E920D2">
      <w:r w:rsidRPr="00E920D2">
        <w:t>While, under the Group’s Students Adoption Program (SAP) which was launched in the preceding year and this year, the program has received encouraging responds. During the year, over 80 students from rural schools who were from less privileged families backgr</w:t>
      </w:r>
      <w:r>
        <w:t>ound were awarded with fi</w:t>
      </w:r>
      <w:r w:rsidRPr="00E920D2">
        <w:t xml:space="preserve">nancial and education aid. </w:t>
      </w:r>
    </w:p>
    <w:p w:rsidR="00E920D2" w:rsidRPr="00E920D2" w:rsidRDefault="00E920D2" w:rsidP="00E920D2">
      <w:r w:rsidRPr="00E920D2">
        <w:t xml:space="preserve">Academic </w:t>
      </w:r>
      <w:proofErr w:type="gramStart"/>
      <w:r w:rsidRPr="00E920D2">
        <w:t>achievement by the children of the employees were</w:t>
      </w:r>
      <w:proofErr w:type="gramEnd"/>
      <w:r w:rsidRPr="00E920D2">
        <w:t xml:space="preserve"> too </w:t>
      </w:r>
      <w:proofErr w:type="spellStart"/>
      <w:r w:rsidRPr="00E920D2">
        <w:t>recognised</w:t>
      </w:r>
      <w:proofErr w:type="spellEnd"/>
      <w:r w:rsidRPr="00E920D2">
        <w:t>. SOPB continues to grant Employees’ Excellent Education Award to achievers of excellent academic results in primary and secondary schools public examinations as an incentive for them to excel further.</w:t>
      </w:r>
    </w:p>
    <w:p w:rsidR="00D104D5" w:rsidRDefault="00D104D5" w:rsidP="00D104D5">
      <w:r>
        <w:t xml:space="preserve">The remoteness of some local communities hinders them from gaining ready access to educational materials. </w:t>
      </w:r>
    </w:p>
    <w:p w:rsidR="00D104D5" w:rsidRDefault="00D104D5" w:rsidP="00D104D5"/>
    <w:p w:rsidR="00D104D5" w:rsidRDefault="00D104D5" w:rsidP="00D104D5">
      <w:r>
        <w:t xml:space="preserve">SOPB has launched the “Education Outreach Program” and provided more than 2,000 sets of educational teaching materials to an indigenous local community situated in a remote region by a group of volunteers from non- governmental </w:t>
      </w:r>
      <w:proofErr w:type="spellStart"/>
      <w:r>
        <w:t>organisations</w:t>
      </w:r>
      <w:proofErr w:type="spellEnd"/>
      <w:r>
        <w:t xml:space="preserve"> to educate the young children of the community. </w:t>
      </w:r>
    </w:p>
    <w:p w:rsidR="00D104D5" w:rsidRDefault="00D104D5" w:rsidP="00D104D5">
      <w:r>
        <w:t xml:space="preserve">SOPB continues to provide service to the smallholders in the vicinity of the SOPB’s Palm Oil Mills in the context of MOU be penned down in 2004 with the Malaysian Palm Oil Board (MPOB) and </w:t>
      </w:r>
      <w:proofErr w:type="spellStart"/>
      <w:r>
        <w:t>Pertubuhan</w:t>
      </w:r>
      <w:proofErr w:type="spellEnd"/>
      <w:r>
        <w:t xml:space="preserve"> </w:t>
      </w:r>
      <w:proofErr w:type="spellStart"/>
      <w:r>
        <w:t>Peladang</w:t>
      </w:r>
      <w:proofErr w:type="spellEnd"/>
      <w:r>
        <w:t xml:space="preserve"> </w:t>
      </w:r>
      <w:proofErr w:type="spellStart"/>
      <w:r>
        <w:t>Kawasan</w:t>
      </w:r>
      <w:proofErr w:type="spellEnd"/>
      <w:r>
        <w:t xml:space="preserve"> </w:t>
      </w:r>
      <w:proofErr w:type="spellStart"/>
      <w:r>
        <w:t>Subis</w:t>
      </w:r>
      <w:proofErr w:type="spellEnd"/>
      <w:r>
        <w:t xml:space="preserve"> (PPK </w:t>
      </w:r>
      <w:proofErr w:type="spellStart"/>
      <w:r>
        <w:t>Subis</w:t>
      </w:r>
      <w:proofErr w:type="spellEnd"/>
      <w:r>
        <w:t xml:space="preserve">). </w:t>
      </w:r>
    </w:p>
    <w:p w:rsidR="00D104D5" w:rsidRDefault="00D104D5" w:rsidP="00D104D5">
      <w:r>
        <w:t xml:space="preserve">Besides, SOPB also works hand-in-hand with MPOB, PPK </w:t>
      </w:r>
      <w:proofErr w:type="spellStart"/>
      <w:r>
        <w:t>Subis</w:t>
      </w:r>
      <w:proofErr w:type="spellEnd"/>
      <w:r>
        <w:t xml:space="preserve"> and </w:t>
      </w:r>
      <w:proofErr w:type="spellStart"/>
      <w:r>
        <w:t>ﬁnancial</w:t>
      </w:r>
      <w:proofErr w:type="spellEnd"/>
      <w:r>
        <w:t xml:space="preserve"> institution, </w:t>
      </w:r>
      <w:proofErr w:type="spellStart"/>
      <w:r>
        <w:t>AgroBank</w:t>
      </w:r>
      <w:proofErr w:type="spellEnd"/>
      <w:r>
        <w:t xml:space="preserve">, to establish a one stop centre to better serve the smallholders in the areas of improving production yields and quality through effective application of </w:t>
      </w:r>
      <w:proofErr w:type="spellStart"/>
      <w:r>
        <w:t>fertilisers</w:t>
      </w:r>
      <w:proofErr w:type="spellEnd"/>
      <w:r>
        <w:t>, proper agronomic practices and to provide financial assistance when is necessary. SOPB too continues to support “</w:t>
      </w:r>
      <w:proofErr w:type="spellStart"/>
      <w:r>
        <w:t>Kelompok</w:t>
      </w:r>
      <w:proofErr w:type="spellEnd"/>
      <w:r>
        <w:t xml:space="preserve"> Baja </w:t>
      </w:r>
      <w:proofErr w:type="spellStart"/>
      <w:r>
        <w:t>Terkumpul</w:t>
      </w:r>
      <w:proofErr w:type="spellEnd"/>
      <w:r>
        <w:t>” concept promoted by MPOB.</w:t>
      </w:r>
    </w:p>
    <w:p w:rsidR="00D104D5" w:rsidRDefault="00D104D5" w:rsidP="00D104D5">
      <w:r w:rsidRPr="00D104D5">
        <w:t xml:space="preserve">The Group, together with the participation of native customary rights (NCR) landowners, has embarked on NCR and development into oil palm plantation that will elevate the living standard of NCR landowners. </w:t>
      </w:r>
    </w:p>
    <w:p w:rsidR="00D104D5" w:rsidRDefault="00D104D5" w:rsidP="00D104D5">
      <w:r>
        <w:t>I</w:t>
      </w:r>
      <w:r w:rsidRPr="00D104D5">
        <w:t xml:space="preserve">ncluded also in the Corporate Social Responsibility program of the Group is the establishment of a Disaster Unit which rushes relief aids to local communities nearby the Group’s plantation estates which had suffered losses </w:t>
      </w:r>
      <w:proofErr w:type="spellStart"/>
      <w:r w:rsidRPr="00D104D5">
        <w:t>occasioning</w:t>
      </w:r>
      <w:r>
        <w:t>ly</w:t>
      </w:r>
      <w:proofErr w:type="spellEnd"/>
      <w:r>
        <w:t xml:space="preserve"> by nature disasters such as fl</w:t>
      </w:r>
      <w:r w:rsidRPr="00D104D5">
        <w:t xml:space="preserve">ood and </w:t>
      </w:r>
      <w:proofErr w:type="spellStart"/>
      <w:r w:rsidRPr="00D104D5">
        <w:t>ﬁre</w:t>
      </w:r>
      <w:proofErr w:type="spellEnd"/>
      <w:r w:rsidRPr="00D104D5">
        <w:t xml:space="preserve">. </w:t>
      </w:r>
    </w:p>
    <w:p w:rsidR="00D104D5" w:rsidRDefault="00D104D5" w:rsidP="00D104D5">
      <w:r w:rsidRPr="00D104D5">
        <w:t xml:space="preserve">The Group is fully committed to sustainable oil palm cultivation through the implementation of Group Agriculture Policy (GAP) which focuses on good agricultural </w:t>
      </w:r>
      <w:proofErr w:type="spellStart"/>
      <w:r w:rsidRPr="00D104D5">
        <w:t>practises</w:t>
      </w:r>
      <w:proofErr w:type="spellEnd"/>
      <w:r w:rsidRPr="00D104D5">
        <w:t xml:space="preserve">, environment protection, proper handling of wastes, products </w:t>
      </w:r>
      <w:proofErr w:type="spellStart"/>
      <w:r w:rsidRPr="00D104D5">
        <w:t>utilisation</w:t>
      </w:r>
      <w:proofErr w:type="spellEnd"/>
      <w:r w:rsidRPr="00D104D5">
        <w:t>; and the prevention of degradation of soils, air and water.</w:t>
      </w:r>
    </w:p>
    <w:p w:rsidR="006D0E0B" w:rsidRPr="006D0E0B" w:rsidRDefault="006D0E0B" w:rsidP="006D0E0B">
      <w:pPr>
        <w:spacing w:before="100" w:beforeAutospacing="1" w:after="0" w:line="240" w:lineRule="auto"/>
        <w:jc w:val="center"/>
        <w:rPr>
          <w:rFonts w:ascii="Times New Roman" w:eastAsia="Times New Roman" w:hAnsi="Times New Roman" w:cs="Times New Roman"/>
          <w:sz w:val="24"/>
          <w:szCs w:val="24"/>
        </w:rPr>
      </w:pPr>
      <w:proofErr w:type="gramStart"/>
      <w:r w:rsidRPr="006D0E0B">
        <w:rPr>
          <w:rFonts w:ascii="Arial" w:eastAsia="Times New Roman" w:hAnsi="Arial" w:cs="Arial"/>
          <w:b/>
          <w:bCs/>
          <w:sz w:val="40"/>
          <w:szCs w:val="40"/>
        </w:rPr>
        <w:t>DOWNSTREAM :</w:t>
      </w:r>
      <w:proofErr w:type="gramEnd"/>
      <w:r w:rsidRPr="006D0E0B">
        <w:rPr>
          <w:rFonts w:ascii="Arial" w:eastAsia="Times New Roman" w:hAnsi="Arial" w:cs="Arial"/>
          <w:b/>
          <w:bCs/>
          <w:sz w:val="27"/>
          <w:szCs w:val="27"/>
        </w:rPr>
        <w:t xml:space="preserve"> </w:t>
      </w:r>
    </w:p>
    <w:p w:rsidR="006D0E0B" w:rsidRPr="006D0E0B" w:rsidRDefault="006D0E0B" w:rsidP="006D0E0B">
      <w:pPr>
        <w:spacing w:before="100" w:beforeAutospacing="1" w:after="0" w:line="240" w:lineRule="auto"/>
        <w:jc w:val="center"/>
        <w:rPr>
          <w:rFonts w:ascii="Times New Roman" w:eastAsia="Times New Roman" w:hAnsi="Times New Roman" w:cs="Times New Roman"/>
          <w:sz w:val="24"/>
          <w:szCs w:val="24"/>
        </w:rPr>
      </w:pPr>
    </w:p>
    <w:p w:rsidR="006D0E0B" w:rsidRPr="006D0E0B" w:rsidRDefault="006D0E0B" w:rsidP="006D0E0B">
      <w:pPr>
        <w:spacing w:before="100" w:beforeAutospacing="1" w:after="0" w:line="240" w:lineRule="auto"/>
        <w:jc w:val="center"/>
        <w:rPr>
          <w:rFonts w:ascii="Times New Roman" w:eastAsia="Times New Roman" w:hAnsi="Times New Roman" w:cs="Times New Roman"/>
          <w:sz w:val="24"/>
          <w:szCs w:val="24"/>
        </w:rPr>
      </w:pPr>
      <w:r w:rsidRPr="006D0E0B">
        <w:rPr>
          <w:rFonts w:ascii="Arial" w:eastAsia="Times New Roman" w:hAnsi="Arial" w:cs="Arial"/>
          <w:b/>
          <w:bCs/>
          <w:i/>
          <w:iCs/>
          <w:sz w:val="36"/>
          <w:szCs w:val="36"/>
        </w:rPr>
        <w:t>GROWTH &amp; THRIVING</w:t>
      </w:r>
    </w:p>
    <w:p w:rsidR="006D0E0B" w:rsidRPr="006D0E0B" w:rsidRDefault="006D0E0B" w:rsidP="006D0E0B">
      <w:pPr>
        <w:spacing w:before="100" w:beforeAutospacing="1" w:after="115" w:line="240" w:lineRule="auto"/>
        <w:jc w:val="center"/>
        <w:rPr>
          <w:rFonts w:ascii="Times New Roman" w:eastAsia="Times New Roman" w:hAnsi="Times New Roman" w:cs="Times New Roman"/>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9510"/>
      </w:tblGrid>
      <w:tr w:rsidR="006D0E0B" w:rsidRPr="006D0E0B" w:rsidTr="006D0E0B">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rsidR="006D0E0B" w:rsidRPr="006D0E0B" w:rsidRDefault="006D0E0B" w:rsidP="006D0E0B">
            <w:pPr>
              <w:spacing w:before="100" w:beforeAutospacing="1" w:after="0" w:line="240" w:lineRule="auto"/>
              <w:jc w:val="center"/>
              <w:rPr>
                <w:rFonts w:ascii="Times New Roman" w:eastAsia="Times New Roman" w:hAnsi="Times New Roman" w:cs="Times New Roman"/>
                <w:sz w:val="24"/>
                <w:szCs w:val="24"/>
              </w:rPr>
            </w:pPr>
          </w:p>
        </w:tc>
      </w:tr>
    </w:tbl>
    <w:p w:rsidR="006D0E0B" w:rsidRPr="006D0E0B" w:rsidRDefault="006D0E0B" w:rsidP="006D0E0B">
      <w:pPr>
        <w:spacing w:before="100" w:beforeAutospacing="1" w:after="0" w:line="240" w:lineRule="auto"/>
        <w:jc w:val="center"/>
        <w:rPr>
          <w:rFonts w:ascii="Times New Roman" w:eastAsia="Times New Roman" w:hAnsi="Times New Roman" w:cs="Times New Roman"/>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9510"/>
      </w:tblGrid>
      <w:tr w:rsidR="006D0E0B" w:rsidRPr="006D0E0B" w:rsidTr="006D0E0B">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rsidR="006D0E0B" w:rsidRPr="006D0E0B" w:rsidRDefault="006D0E0B" w:rsidP="006D0E0B">
            <w:pPr>
              <w:spacing w:before="100" w:beforeAutospacing="1" w:after="0" w:line="240" w:lineRule="auto"/>
              <w:jc w:val="center"/>
              <w:rPr>
                <w:rFonts w:ascii="Times New Roman" w:eastAsia="Times New Roman" w:hAnsi="Times New Roman" w:cs="Times New Roman"/>
                <w:sz w:val="24"/>
                <w:szCs w:val="24"/>
              </w:rPr>
            </w:pPr>
            <w:r w:rsidRPr="006D0E0B">
              <w:rPr>
                <w:rFonts w:ascii="Arial" w:eastAsia="Times New Roman" w:hAnsi="Arial" w:cs="Arial"/>
                <w:b/>
                <w:bCs/>
                <w:sz w:val="32"/>
                <w:szCs w:val="32"/>
              </w:rPr>
              <w:t xml:space="preserve">SOP Edible Oil </w:t>
            </w:r>
            <w:proofErr w:type="spellStart"/>
            <w:r w:rsidRPr="006D0E0B">
              <w:rPr>
                <w:rFonts w:ascii="Arial" w:eastAsia="Times New Roman" w:hAnsi="Arial" w:cs="Arial"/>
                <w:b/>
                <w:bCs/>
                <w:sz w:val="32"/>
                <w:szCs w:val="32"/>
              </w:rPr>
              <w:t>Sdn</w:t>
            </w:r>
            <w:proofErr w:type="spellEnd"/>
            <w:r w:rsidRPr="006D0E0B">
              <w:rPr>
                <w:rFonts w:ascii="Arial" w:eastAsia="Times New Roman" w:hAnsi="Arial" w:cs="Arial"/>
                <w:b/>
                <w:bCs/>
                <w:sz w:val="32"/>
                <w:szCs w:val="32"/>
              </w:rPr>
              <w:t xml:space="preserve">. </w:t>
            </w:r>
            <w:proofErr w:type="spellStart"/>
            <w:r w:rsidRPr="006D0E0B">
              <w:rPr>
                <w:rFonts w:ascii="Arial" w:eastAsia="Times New Roman" w:hAnsi="Arial" w:cs="Arial"/>
                <w:b/>
                <w:bCs/>
                <w:sz w:val="32"/>
                <w:szCs w:val="32"/>
              </w:rPr>
              <w:t>Bhd</w:t>
            </w:r>
            <w:proofErr w:type="spellEnd"/>
            <w:r w:rsidRPr="006D0E0B">
              <w:rPr>
                <w:rFonts w:ascii="Arial" w:eastAsia="Times New Roman" w:hAnsi="Arial" w:cs="Arial"/>
                <w:b/>
                <w:bCs/>
                <w:sz w:val="32"/>
                <w:szCs w:val="32"/>
              </w:rPr>
              <w:t xml:space="preserve"> :</w:t>
            </w:r>
          </w:p>
          <w:p w:rsidR="006D0E0B" w:rsidRPr="006D0E0B" w:rsidRDefault="006D0E0B" w:rsidP="006D0E0B">
            <w:pPr>
              <w:spacing w:before="100" w:beforeAutospacing="1" w:after="0" w:line="240" w:lineRule="auto"/>
              <w:jc w:val="center"/>
              <w:rPr>
                <w:rFonts w:ascii="Times New Roman" w:eastAsia="Times New Roman" w:hAnsi="Times New Roman" w:cs="Times New Roman"/>
                <w:sz w:val="24"/>
                <w:szCs w:val="24"/>
              </w:rPr>
            </w:pPr>
            <w:r w:rsidRPr="006D0E0B">
              <w:rPr>
                <w:rFonts w:ascii="Arial" w:eastAsia="Times New Roman" w:hAnsi="Arial" w:cs="Arial"/>
                <w:b/>
                <w:bCs/>
                <w:sz w:val="24"/>
                <w:szCs w:val="24"/>
              </w:rPr>
              <w:t xml:space="preserve">Refinery And Fractionation Plants (1,500 Metric </w:t>
            </w:r>
            <w:proofErr w:type="spellStart"/>
            <w:r w:rsidRPr="006D0E0B">
              <w:rPr>
                <w:rFonts w:ascii="Arial" w:eastAsia="Times New Roman" w:hAnsi="Arial" w:cs="Arial"/>
                <w:b/>
                <w:bCs/>
                <w:sz w:val="24"/>
                <w:szCs w:val="24"/>
              </w:rPr>
              <w:t>Tonnes</w:t>
            </w:r>
            <w:proofErr w:type="spellEnd"/>
            <w:r w:rsidRPr="006D0E0B">
              <w:rPr>
                <w:rFonts w:ascii="Arial" w:eastAsia="Times New Roman" w:hAnsi="Arial" w:cs="Arial"/>
                <w:b/>
                <w:bCs/>
                <w:sz w:val="24"/>
                <w:szCs w:val="24"/>
              </w:rPr>
              <w:t xml:space="preserve"> Per Day) &amp; </w:t>
            </w:r>
          </w:p>
          <w:p w:rsidR="006D0E0B" w:rsidRPr="006D0E0B" w:rsidRDefault="006D0E0B" w:rsidP="006D0E0B">
            <w:pPr>
              <w:spacing w:before="100" w:beforeAutospacing="1" w:after="0" w:line="240" w:lineRule="auto"/>
              <w:jc w:val="center"/>
              <w:rPr>
                <w:rFonts w:ascii="Times New Roman" w:eastAsia="Times New Roman" w:hAnsi="Times New Roman" w:cs="Times New Roman"/>
                <w:sz w:val="24"/>
                <w:szCs w:val="24"/>
              </w:rPr>
            </w:pPr>
            <w:proofErr w:type="spellStart"/>
            <w:r w:rsidRPr="006D0E0B">
              <w:rPr>
                <w:rFonts w:ascii="Arial" w:eastAsia="Times New Roman" w:hAnsi="Arial" w:cs="Arial"/>
                <w:b/>
                <w:bCs/>
                <w:sz w:val="24"/>
                <w:szCs w:val="24"/>
              </w:rPr>
              <w:t>Kernal</w:t>
            </w:r>
            <w:proofErr w:type="spellEnd"/>
            <w:r w:rsidRPr="006D0E0B">
              <w:rPr>
                <w:rFonts w:ascii="Arial" w:eastAsia="Times New Roman" w:hAnsi="Arial" w:cs="Arial"/>
                <w:b/>
                <w:bCs/>
                <w:sz w:val="24"/>
                <w:szCs w:val="24"/>
              </w:rPr>
              <w:t xml:space="preserve"> Crushing Plant (250 Metric </w:t>
            </w:r>
            <w:proofErr w:type="spellStart"/>
            <w:r w:rsidRPr="006D0E0B">
              <w:rPr>
                <w:rFonts w:ascii="Arial" w:eastAsia="Times New Roman" w:hAnsi="Arial" w:cs="Arial"/>
                <w:b/>
                <w:bCs/>
                <w:sz w:val="24"/>
                <w:szCs w:val="24"/>
              </w:rPr>
              <w:t>Tonnes</w:t>
            </w:r>
            <w:proofErr w:type="spellEnd"/>
            <w:r w:rsidRPr="006D0E0B">
              <w:rPr>
                <w:rFonts w:ascii="Arial" w:eastAsia="Times New Roman" w:hAnsi="Arial" w:cs="Arial"/>
                <w:b/>
                <w:bCs/>
                <w:sz w:val="24"/>
                <w:szCs w:val="24"/>
              </w:rPr>
              <w:t xml:space="preserve"> Per Day)</w:t>
            </w:r>
          </w:p>
          <w:p w:rsidR="006D0E0B" w:rsidRPr="006D0E0B" w:rsidRDefault="006D0E0B" w:rsidP="006D0E0B">
            <w:pPr>
              <w:spacing w:before="100" w:beforeAutospacing="1" w:after="0" w:line="240" w:lineRule="auto"/>
              <w:jc w:val="center"/>
              <w:rPr>
                <w:rFonts w:ascii="Times New Roman" w:eastAsia="Times New Roman" w:hAnsi="Times New Roman" w:cs="Times New Roman"/>
                <w:sz w:val="24"/>
                <w:szCs w:val="24"/>
              </w:rPr>
            </w:pPr>
            <w:proofErr w:type="spellStart"/>
            <w:r w:rsidRPr="006D0E0B">
              <w:rPr>
                <w:rFonts w:ascii="Arial" w:eastAsia="Times New Roman" w:hAnsi="Arial" w:cs="Arial"/>
                <w:b/>
                <w:bCs/>
                <w:sz w:val="24"/>
                <w:szCs w:val="24"/>
              </w:rPr>
              <w:lastRenderedPageBreak/>
              <w:t>Tanjong</w:t>
            </w:r>
            <w:proofErr w:type="spellEnd"/>
            <w:r w:rsidRPr="006D0E0B">
              <w:rPr>
                <w:rFonts w:ascii="Arial" w:eastAsia="Times New Roman" w:hAnsi="Arial" w:cs="Arial"/>
                <w:b/>
                <w:bCs/>
                <w:sz w:val="24"/>
                <w:szCs w:val="24"/>
              </w:rPr>
              <w:t xml:space="preserve"> </w:t>
            </w:r>
            <w:proofErr w:type="spellStart"/>
            <w:r w:rsidRPr="006D0E0B">
              <w:rPr>
                <w:rFonts w:ascii="Arial" w:eastAsia="Times New Roman" w:hAnsi="Arial" w:cs="Arial"/>
                <w:b/>
                <w:bCs/>
                <w:sz w:val="24"/>
                <w:szCs w:val="24"/>
              </w:rPr>
              <w:t>Kidurong</w:t>
            </w:r>
            <w:proofErr w:type="spellEnd"/>
            <w:r w:rsidRPr="006D0E0B">
              <w:rPr>
                <w:rFonts w:ascii="Arial" w:eastAsia="Times New Roman" w:hAnsi="Arial" w:cs="Arial"/>
                <w:b/>
                <w:bCs/>
                <w:sz w:val="24"/>
                <w:szCs w:val="24"/>
              </w:rPr>
              <w:t xml:space="preserve">, </w:t>
            </w:r>
            <w:proofErr w:type="spellStart"/>
            <w:r w:rsidRPr="006D0E0B">
              <w:rPr>
                <w:rFonts w:ascii="Arial" w:eastAsia="Times New Roman" w:hAnsi="Arial" w:cs="Arial"/>
                <w:b/>
                <w:bCs/>
                <w:sz w:val="24"/>
                <w:szCs w:val="24"/>
              </w:rPr>
              <w:t>Bintulu</w:t>
            </w:r>
            <w:proofErr w:type="spellEnd"/>
            <w:r w:rsidRPr="006D0E0B">
              <w:rPr>
                <w:rFonts w:ascii="Arial" w:eastAsia="Times New Roman" w:hAnsi="Arial" w:cs="Arial"/>
                <w:b/>
                <w:bCs/>
                <w:sz w:val="24"/>
                <w:szCs w:val="24"/>
              </w:rPr>
              <w:t xml:space="preserve">, Sarawak </w:t>
            </w:r>
          </w:p>
        </w:tc>
      </w:tr>
    </w:tbl>
    <w:p w:rsidR="006D0E0B" w:rsidRPr="006D0E0B" w:rsidRDefault="006D0E0B" w:rsidP="006D0E0B">
      <w:pPr>
        <w:spacing w:before="100" w:beforeAutospacing="1" w:after="0" w:line="240" w:lineRule="auto"/>
        <w:rPr>
          <w:rFonts w:ascii="Times New Roman" w:eastAsia="Times New Roman" w:hAnsi="Times New Roman" w:cs="Times New Roman"/>
          <w:sz w:val="24"/>
          <w:szCs w:val="24"/>
        </w:rPr>
      </w:pPr>
    </w:p>
    <w:p w:rsidR="006D0E0B" w:rsidRPr="006D0E0B" w:rsidRDefault="006D0E0B" w:rsidP="006D0E0B">
      <w:pPr>
        <w:spacing w:before="100" w:beforeAutospacing="1" w:after="0" w:line="240" w:lineRule="auto"/>
        <w:rPr>
          <w:rFonts w:ascii="Times New Roman" w:eastAsia="Times New Roman" w:hAnsi="Times New Roman" w:cs="Times New Roman"/>
          <w:sz w:val="24"/>
          <w:szCs w:val="24"/>
        </w:rPr>
      </w:pPr>
    </w:p>
    <w:p w:rsidR="006D0E0B" w:rsidRPr="006D0E0B" w:rsidRDefault="006D0E0B" w:rsidP="006D0E0B">
      <w:pPr>
        <w:spacing w:before="100" w:beforeAutospacing="1" w:after="0" w:line="240" w:lineRule="auto"/>
        <w:rPr>
          <w:rFonts w:ascii="Times New Roman" w:eastAsia="Times New Roman" w:hAnsi="Times New Roman" w:cs="Times New Roman"/>
          <w:sz w:val="24"/>
          <w:szCs w:val="24"/>
        </w:rPr>
      </w:pPr>
      <w:r w:rsidRPr="006D0E0B">
        <w:rPr>
          <w:rFonts w:ascii="Arial" w:eastAsia="Times New Roman" w:hAnsi="Arial" w:cs="Arial"/>
          <w:i/>
          <w:iCs/>
        </w:rPr>
        <w:t xml:space="preserve">The Group is highly committed to strengthening its future prospects by </w:t>
      </w:r>
      <w:proofErr w:type="spellStart"/>
      <w:r w:rsidRPr="006D0E0B">
        <w:rPr>
          <w:rFonts w:ascii="Arial" w:eastAsia="Times New Roman" w:hAnsi="Arial" w:cs="Arial"/>
          <w:i/>
          <w:iCs/>
        </w:rPr>
        <w:t>materialised</w:t>
      </w:r>
      <w:proofErr w:type="spellEnd"/>
      <w:r w:rsidRPr="006D0E0B">
        <w:rPr>
          <w:rFonts w:ascii="Arial" w:eastAsia="Times New Roman" w:hAnsi="Arial" w:cs="Arial"/>
          <w:i/>
          <w:iCs/>
        </w:rPr>
        <w:t xml:space="preserve"> its vision of becoming a fully integrated oil palm plantation Sarawak-based company. </w:t>
      </w:r>
    </w:p>
    <w:p w:rsidR="006D0E0B" w:rsidRPr="006D0E0B" w:rsidRDefault="006D0E0B" w:rsidP="006D0E0B">
      <w:pPr>
        <w:spacing w:before="100" w:beforeAutospacing="1" w:after="0" w:line="240" w:lineRule="auto"/>
        <w:rPr>
          <w:rFonts w:ascii="Times New Roman" w:eastAsia="Times New Roman" w:hAnsi="Times New Roman" w:cs="Times New Roman"/>
          <w:sz w:val="24"/>
          <w:szCs w:val="24"/>
        </w:rPr>
      </w:pPr>
      <w:r w:rsidRPr="006D0E0B">
        <w:rPr>
          <w:rFonts w:ascii="Arial" w:eastAsia="Times New Roman" w:hAnsi="Arial" w:cs="Arial"/>
          <w:i/>
          <w:iCs/>
        </w:rPr>
        <w:t xml:space="preserve">Through its subsidiary, SOP Edible Oil </w:t>
      </w:r>
      <w:proofErr w:type="spellStart"/>
      <w:r w:rsidRPr="006D0E0B">
        <w:rPr>
          <w:rFonts w:ascii="Arial" w:eastAsia="Times New Roman" w:hAnsi="Arial" w:cs="Arial"/>
          <w:i/>
          <w:iCs/>
        </w:rPr>
        <w:t>specialises</w:t>
      </w:r>
      <w:proofErr w:type="spellEnd"/>
      <w:r w:rsidRPr="006D0E0B">
        <w:rPr>
          <w:rFonts w:ascii="Arial" w:eastAsia="Times New Roman" w:hAnsi="Arial" w:cs="Arial"/>
          <w:i/>
          <w:iCs/>
        </w:rPr>
        <w:t xml:space="preserve"> in refining Crude Palm Oil and Palm Kernels into valued-added Refined, Bleached and </w:t>
      </w:r>
      <w:proofErr w:type="spellStart"/>
      <w:r w:rsidRPr="006D0E0B">
        <w:rPr>
          <w:rFonts w:ascii="Arial" w:eastAsia="Times New Roman" w:hAnsi="Arial" w:cs="Arial"/>
          <w:i/>
          <w:iCs/>
        </w:rPr>
        <w:t>Deodorised</w:t>
      </w:r>
      <w:proofErr w:type="spellEnd"/>
      <w:r w:rsidRPr="006D0E0B">
        <w:rPr>
          <w:rFonts w:ascii="Arial" w:eastAsia="Times New Roman" w:hAnsi="Arial" w:cs="Arial"/>
          <w:i/>
          <w:iCs/>
        </w:rPr>
        <w:t xml:space="preserve"> (RBH) Palm Oil, RBH </w:t>
      </w:r>
      <w:proofErr w:type="spellStart"/>
      <w:r w:rsidRPr="006D0E0B">
        <w:rPr>
          <w:rFonts w:ascii="Arial" w:eastAsia="Times New Roman" w:hAnsi="Arial" w:cs="Arial"/>
          <w:i/>
          <w:iCs/>
        </w:rPr>
        <w:t>Olein</w:t>
      </w:r>
      <w:proofErr w:type="spellEnd"/>
      <w:r w:rsidRPr="006D0E0B">
        <w:rPr>
          <w:rFonts w:ascii="Arial" w:eastAsia="Times New Roman" w:hAnsi="Arial" w:cs="Arial"/>
          <w:i/>
          <w:iCs/>
        </w:rPr>
        <w:t xml:space="preserve">, RBH </w:t>
      </w:r>
      <w:proofErr w:type="spellStart"/>
      <w:r w:rsidRPr="006D0E0B">
        <w:rPr>
          <w:rFonts w:ascii="Arial" w:eastAsia="Times New Roman" w:hAnsi="Arial" w:cs="Arial"/>
          <w:i/>
          <w:iCs/>
        </w:rPr>
        <w:t>Stearin</w:t>
      </w:r>
      <w:proofErr w:type="spellEnd"/>
      <w:r w:rsidRPr="006D0E0B">
        <w:rPr>
          <w:rFonts w:ascii="Arial" w:eastAsia="Times New Roman" w:hAnsi="Arial" w:cs="Arial"/>
          <w:i/>
          <w:iCs/>
        </w:rPr>
        <w:t xml:space="preserve"> and RBH Palm Fatty Acid, Palm Kernel Cakes and Palm Kernel Oil. </w:t>
      </w:r>
    </w:p>
    <w:p w:rsidR="006D0E0B" w:rsidRPr="006D0E0B" w:rsidRDefault="006D0E0B" w:rsidP="006D0E0B">
      <w:pPr>
        <w:spacing w:before="100" w:beforeAutospacing="1" w:after="0" w:line="240" w:lineRule="auto"/>
        <w:rPr>
          <w:rFonts w:ascii="Times New Roman" w:eastAsia="Times New Roman" w:hAnsi="Times New Roman" w:cs="Times New Roman"/>
          <w:sz w:val="24"/>
          <w:szCs w:val="24"/>
        </w:rPr>
      </w:pPr>
    </w:p>
    <w:p w:rsidR="006D0E0B" w:rsidRPr="006D0E0B" w:rsidRDefault="006D0E0B" w:rsidP="006D0E0B">
      <w:pPr>
        <w:spacing w:before="100" w:beforeAutospacing="1" w:after="0" w:line="240" w:lineRule="auto"/>
        <w:rPr>
          <w:rFonts w:ascii="Times New Roman" w:eastAsia="Times New Roman" w:hAnsi="Times New Roman" w:cs="Times New Roman"/>
          <w:sz w:val="24"/>
          <w:szCs w:val="24"/>
        </w:rPr>
      </w:pPr>
      <w:r w:rsidRPr="006D0E0B">
        <w:rPr>
          <w:rFonts w:ascii="Arial" w:eastAsia="Times New Roman" w:hAnsi="Arial" w:cs="Arial"/>
          <w:i/>
          <w:iCs/>
        </w:rPr>
        <w:t xml:space="preserve">The Refinery </w:t>
      </w:r>
      <w:proofErr w:type="gramStart"/>
      <w:r w:rsidRPr="006D0E0B">
        <w:rPr>
          <w:rFonts w:ascii="Arial" w:eastAsia="Times New Roman" w:hAnsi="Arial" w:cs="Arial"/>
          <w:i/>
          <w:iCs/>
        </w:rPr>
        <w:t>And</w:t>
      </w:r>
      <w:proofErr w:type="gramEnd"/>
      <w:r w:rsidRPr="006D0E0B">
        <w:rPr>
          <w:rFonts w:ascii="Arial" w:eastAsia="Times New Roman" w:hAnsi="Arial" w:cs="Arial"/>
          <w:i/>
          <w:iCs/>
        </w:rPr>
        <w:t xml:space="preserve"> Fractionation Plants has a capacity of 1,500 metric </w:t>
      </w:r>
      <w:proofErr w:type="spellStart"/>
      <w:r w:rsidRPr="006D0E0B">
        <w:rPr>
          <w:rFonts w:ascii="Arial" w:eastAsia="Times New Roman" w:hAnsi="Arial" w:cs="Arial"/>
          <w:i/>
          <w:iCs/>
        </w:rPr>
        <w:t>tonnes</w:t>
      </w:r>
      <w:proofErr w:type="spellEnd"/>
      <w:r w:rsidRPr="006D0E0B">
        <w:rPr>
          <w:rFonts w:ascii="Arial" w:eastAsia="Times New Roman" w:hAnsi="Arial" w:cs="Arial"/>
          <w:i/>
          <w:iCs/>
        </w:rPr>
        <w:t xml:space="preserve"> per day, while the kernel crushing plant has a capacity of 250 metric </w:t>
      </w:r>
      <w:proofErr w:type="spellStart"/>
      <w:r w:rsidRPr="006D0E0B">
        <w:rPr>
          <w:rFonts w:ascii="Arial" w:eastAsia="Times New Roman" w:hAnsi="Arial" w:cs="Arial"/>
          <w:i/>
          <w:iCs/>
        </w:rPr>
        <w:t>tonnes</w:t>
      </w:r>
      <w:proofErr w:type="spellEnd"/>
      <w:r w:rsidRPr="006D0E0B">
        <w:rPr>
          <w:rFonts w:ascii="Arial" w:eastAsia="Times New Roman" w:hAnsi="Arial" w:cs="Arial"/>
          <w:i/>
          <w:iCs/>
        </w:rPr>
        <w:t xml:space="preserve"> per day.</w:t>
      </w:r>
    </w:p>
    <w:p w:rsidR="006D0E0B" w:rsidRPr="006D0E0B" w:rsidRDefault="006D0E0B" w:rsidP="006D0E0B">
      <w:pPr>
        <w:spacing w:before="100" w:beforeAutospacing="1" w:after="0" w:line="240" w:lineRule="auto"/>
        <w:jc w:val="center"/>
        <w:rPr>
          <w:rFonts w:ascii="Times New Roman" w:eastAsia="Times New Roman" w:hAnsi="Times New Roman" w:cs="Times New Roman"/>
          <w:sz w:val="24"/>
          <w:szCs w:val="24"/>
        </w:rPr>
      </w:pPr>
    </w:p>
    <w:p w:rsidR="006D0E0B" w:rsidRPr="006D0E0B" w:rsidRDefault="006D0E0B" w:rsidP="006D0E0B">
      <w:pPr>
        <w:spacing w:before="100" w:beforeAutospacing="1" w:after="0" w:line="240" w:lineRule="auto"/>
        <w:jc w:val="center"/>
        <w:rPr>
          <w:rFonts w:ascii="Times New Roman" w:eastAsia="Times New Roman" w:hAnsi="Times New Roman" w:cs="Times New Roman"/>
          <w:sz w:val="24"/>
          <w:szCs w:val="24"/>
        </w:rPr>
      </w:pPr>
    </w:p>
    <w:p w:rsidR="00E05499" w:rsidRDefault="00E05499" w:rsidP="00E05499"/>
    <w:p w:rsidR="00E05499" w:rsidRDefault="00E05499" w:rsidP="00E05499"/>
    <w:p w:rsidR="00E05499" w:rsidRDefault="00E05499" w:rsidP="00E05499">
      <w:hyperlink r:id="rId78" w:history="1">
        <w:r>
          <w:rPr>
            <w:rStyle w:val="Hyperlink"/>
            <w:rFonts w:ascii="Arial" w:hAnsi="Arial" w:cs="Arial"/>
          </w:rPr>
          <w:t>http://etp.pemandu.gov.my/upload/etp_handbook_chapter_9_palm_oil.pdf</w:t>
        </w:r>
      </w:hyperlink>
    </w:p>
    <w:p w:rsidR="00E05499" w:rsidRDefault="00E05499" w:rsidP="00E05499">
      <w:pPr>
        <w:pStyle w:val="NormalWeb"/>
        <w:numPr>
          <w:ilvl w:val="0"/>
          <w:numId w:val="9"/>
        </w:numPr>
        <w:rPr>
          <w:rFonts w:ascii="Arial" w:hAnsi="Arial" w:cs="Arial"/>
        </w:rPr>
      </w:pPr>
      <w:r>
        <w:rPr>
          <w:rFonts w:ascii="Arial" w:hAnsi="Arial" w:cs="Arial"/>
        </w:rPr>
        <w:t xml:space="preserve">In March 2009, </w:t>
      </w:r>
      <w:proofErr w:type="spellStart"/>
      <w:r>
        <w:rPr>
          <w:rFonts w:ascii="Arial" w:hAnsi="Arial" w:cs="Arial"/>
        </w:rPr>
        <w:t>Balingian</w:t>
      </w:r>
      <w:proofErr w:type="spellEnd"/>
      <w:r>
        <w:rPr>
          <w:rFonts w:ascii="Arial" w:hAnsi="Arial" w:cs="Arial"/>
        </w:rPr>
        <w:t xml:space="preserve"> Palm Oil Mill was accredited with Food Safety Management System Standard: ISO 22000:2005. </w:t>
      </w:r>
    </w:p>
    <w:p w:rsidR="00E05499" w:rsidRDefault="00E05499" w:rsidP="00E05499">
      <w:pPr>
        <w:pStyle w:val="NormalWeb"/>
        <w:numPr>
          <w:ilvl w:val="0"/>
          <w:numId w:val="9"/>
        </w:numPr>
        <w:rPr>
          <w:rFonts w:ascii="Arial" w:hAnsi="Arial" w:cs="Arial"/>
        </w:rPr>
      </w:pPr>
      <w:r>
        <w:rPr>
          <w:rFonts w:ascii="Arial" w:hAnsi="Arial" w:cs="Arial"/>
        </w:rPr>
        <w:t xml:space="preserve">In August 2009, the Company completed the acquisition of entire issued share capital of SOP Properties </w:t>
      </w:r>
      <w:proofErr w:type="spellStart"/>
      <w:r>
        <w:rPr>
          <w:rFonts w:ascii="Arial" w:hAnsi="Arial" w:cs="Arial"/>
        </w:rPr>
        <w:t>Sdn</w:t>
      </w:r>
      <w:proofErr w:type="spellEnd"/>
      <w:r>
        <w:rPr>
          <w:rFonts w:ascii="Arial" w:hAnsi="Arial" w:cs="Arial"/>
        </w:rPr>
        <w:t xml:space="preserve"> </w:t>
      </w:r>
      <w:proofErr w:type="spellStart"/>
      <w:r>
        <w:rPr>
          <w:rFonts w:ascii="Arial" w:hAnsi="Arial" w:cs="Arial"/>
        </w:rPr>
        <w:t>Bhd</w:t>
      </w:r>
      <w:proofErr w:type="spellEnd"/>
      <w:r>
        <w:rPr>
          <w:rFonts w:ascii="Arial" w:hAnsi="Arial" w:cs="Arial"/>
        </w:rPr>
        <w:t xml:space="preserve"> (formerly known as </w:t>
      </w:r>
      <w:proofErr w:type="spellStart"/>
      <w:r>
        <w:rPr>
          <w:rFonts w:ascii="Arial" w:hAnsi="Arial" w:cs="Arial"/>
        </w:rPr>
        <w:t>Indaharvest</w:t>
      </w:r>
      <w:proofErr w:type="spellEnd"/>
      <w:r>
        <w:rPr>
          <w:rFonts w:ascii="Arial" w:hAnsi="Arial" w:cs="Arial"/>
        </w:rPr>
        <w:t xml:space="preserve"> </w:t>
      </w:r>
      <w:proofErr w:type="spellStart"/>
      <w:r>
        <w:rPr>
          <w:rFonts w:ascii="Arial" w:hAnsi="Arial" w:cs="Arial"/>
        </w:rPr>
        <w:t>Sdn</w:t>
      </w:r>
      <w:proofErr w:type="spellEnd"/>
      <w:r>
        <w:rPr>
          <w:rFonts w:ascii="Arial" w:hAnsi="Arial" w:cs="Arial"/>
        </w:rPr>
        <w:t xml:space="preserve"> </w:t>
      </w:r>
      <w:proofErr w:type="spellStart"/>
      <w:proofErr w:type="gramStart"/>
      <w:r>
        <w:rPr>
          <w:rFonts w:ascii="Arial" w:hAnsi="Arial" w:cs="Arial"/>
        </w:rPr>
        <w:t>Bhd</w:t>
      </w:r>
      <w:proofErr w:type="spellEnd"/>
      <w:r>
        <w:rPr>
          <w:rFonts w:ascii="Arial" w:hAnsi="Arial" w:cs="Arial"/>
        </w:rPr>
        <w:t xml:space="preserve"> )</w:t>
      </w:r>
      <w:proofErr w:type="gramEnd"/>
      <w:r>
        <w:rPr>
          <w:rFonts w:ascii="Arial" w:hAnsi="Arial" w:cs="Arial"/>
        </w:rPr>
        <w:t xml:space="preserve"> which owned 11.454 hectares of land in </w:t>
      </w:r>
      <w:proofErr w:type="spellStart"/>
      <w:r>
        <w:rPr>
          <w:rFonts w:ascii="Arial" w:hAnsi="Arial" w:cs="Arial"/>
        </w:rPr>
        <w:t>Miri</w:t>
      </w:r>
      <w:proofErr w:type="spellEnd"/>
      <w:r>
        <w:rPr>
          <w:rFonts w:ascii="Arial" w:hAnsi="Arial" w:cs="Arial"/>
        </w:rPr>
        <w:t xml:space="preserve"> for property development. The acquisition opened an opportunity for the Company of venturing into property development industry. </w:t>
      </w:r>
    </w:p>
    <w:p w:rsidR="00E05499" w:rsidRDefault="00E05499" w:rsidP="00E05499">
      <w:pPr>
        <w:pStyle w:val="NormalWeb"/>
        <w:rPr>
          <w:rFonts w:ascii="Arial" w:hAnsi="Arial" w:cs="Arial"/>
        </w:rPr>
      </w:pPr>
      <w:r>
        <w:rPr>
          <w:rFonts w:ascii="Arial" w:hAnsi="Arial" w:cs="Arial"/>
        </w:rPr>
        <w:t xml:space="preserve">The Group has always been mindful of its Corporate Responsibility (“CR’) towards the community, environment, its shareholders and its employees. Its community projects focus mainly on elevating the living standard of local communities, and promoting education amongst the young generation. Towards this end, the Group has undertaken some initiatives that will have a long-term impact on the community. </w:t>
      </w:r>
    </w:p>
    <w:p w:rsidR="00E05499" w:rsidRDefault="00E05499" w:rsidP="00E05499">
      <w:pPr>
        <w:pStyle w:val="NormalWeb"/>
        <w:rPr>
          <w:rFonts w:ascii="Arial" w:hAnsi="Arial" w:cs="Arial"/>
        </w:rPr>
      </w:pPr>
      <w:r>
        <w:rPr>
          <w:rFonts w:ascii="Arial" w:hAnsi="Arial" w:cs="Arial"/>
        </w:rPr>
        <w:t xml:space="preserve">The Group continues to provide service to the smallholders in the vicinity of the Group Palm Oil Mills in the context of the Memorandum </w:t>
      </w:r>
      <w:proofErr w:type="gramStart"/>
      <w:r>
        <w:rPr>
          <w:rFonts w:ascii="Arial" w:hAnsi="Arial" w:cs="Arial"/>
        </w:rPr>
        <w:t>Of</w:t>
      </w:r>
      <w:proofErr w:type="gramEnd"/>
      <w:r>
        <w:rPr>
          <w:rFonts w:ascii="Arial" w:hAnsi="Arial" w:cs="Arial"/>
        </w:rPr>
        <w:t xml:space="preserve"> Understanding signed with Malaysian Palm Oil Board [“MPOB”] and </w:t>
      </w:r>
      <w:proofErr w:type="spellStart"/>
      <w:r>
        <w:rPr>
          <w:rFonts w:ascii="Arial" w:hAnsi="Arial" w:cs="Arial"/>
        </w:rPr>
        <w:t>Pertubuhan</w:t>
      </w:r>
      <w:proofErr w:type="spellEnd"/>
      <w:r>
        <w:rPr>
          <w:rFonts w:ascii="Arial" w:hAnsi="Arial" w:cs="Arial"/>
        </w:rPr>
        <w:t xml:space="preserve"> </w:t>
      </w:r>
      <w:proofErr w:type="spellStart"/>
      <w:r>
        <w:rPr>
          <w:rFonts w:ascii="Arial" w:hAnsi="Arial" w:cs="Arial"/>
        </w:rPr>
        <w:t>Peladang</w:t>
      </w:r>
      <w:proofErr w:type="spellEnd"/>
      <w:r>
        <w:rPr>
          <w:rFonts w:ascii="Arial" w:hAnsi="Arial" w:cs="Arial"/>
        </w:rPr>
        <w:t xml:space="preserve"> </w:t>
      </w:r>
      <w:proofErr w:type="spellStart"/>
      <w:r>
        <w:rPr>
          <w:rFonts w:ascii="Arial" w:hAnsi="Arial" w:cs="Arial"/>
        </w:rPr>
        <w:t>Kawasan</w:t>
      </w:r>
      <w:proofErr w:type="spellEnd"/>
      <w:r>
        <w:rPr>
          <w:rFonts w:ascii="Arial" w:hAnsi="Arial" w:cs="Arial"/>
        </w:rPr>
        <w:t xml:space="preserve"> </w:t>
      </w:r>
      <w:proofErr w:type="spellStart"/>
      <w:r>
        <w:rPr>
          <w:rFonts w:ascii="Arial" w:hAnsi="Arial" w:cs="Arial"/>
        </w:rPr>
        <w:t>Subis</w:t>
      </w:r>
      <w:proofErr w:type="spellEnd"/>
      <w:r>
        <w:rPr>
          <w:rFonts w:ascii="Arial" w:hAnsi="Arial" w:cs="Arial"/>
        </w:rPr>
        <w:t xml:space="preserve"> [“PPK </w:t>
      </w:r>
      <w:proofErr w:type="spellStart"/>
      <w:r>
        <w:rPr>
          <w:rFonts w:ascii="Arial" w:hAnsi="Arial" w:cs="Arial"/>
        </w:rPr>
        <w:t>Subis</w:t>
      </w:r>
      <w:proofErr w:type="spellEnd"/>
      <w:r>
        <w:rPr>
          <w:rFonts w:ascii="Arial" w:hAnsi="Arial" w:cs="Arial"/>
        </w:rPr>
        <w:t xml:space="preserve">”] signed in 2004. The Group has also worked hand- in- hand with MPOB, PPK </w:t>
      </w:r>
      <w:proofErr w:type="spellStart"/>
      <w:r>
        <w:rPr>
          <w:rFonts w:ascii="Arial" w:hAnsi="Arial" w:cs="Arial"/>
        </w:rPr>
        <w:lastRenderedPageBreak/>
        <w:t>Subis</w:t>
      </w:r>
      <w:proofErr w:type="spellEnd"/>
      <w:r>
        <w:rPr>
          <w:rFonts w:ascii="Arial" w:hAnsi="Arial" w:cs="Arial"/>
        </w:rPr>
        <w:t xml:space="preserve"> and </w:t>
      </w:r>
      <w:proofErr w:type="spellStart"/>
      <w:r>
        <w:rPr>
          <w:rFonts w:ascii="Arial" w:hAnsi="Arial" w:cs="Arial"/>
        </w:rPr>
        <w:t>AgroBank</w:t>
      </w:r>
      <w:proofErr w:type="spellEnd"/>
      <w:r>
        <w:rPr>
          <w:rFonts w:ascii="Arial" w:hAnsi="Arial" w:cs="Arial"/>
        </w:rPr>
        <w:t xml:space="preserve"> to establish one stop centre to better serve the smallholders in the areas of improving production yields and quality through effective use of fertilizers and proper agronomic practices and to provide financial assistance where necessary. The Group continues to support </w:t>
      </w:r>
      <w:proofErr w:type="spellStart"/>
      <w:r>
        <w:rPr>
          <w:rFonts w:ascii="Arial" w:hAnsi="Arial" w:cs="Arial"/>
        </w:rPr>
        <w:t>Kelompok</w:t>
      </w:r>
      <w:proofErr w:type="spellEnd"/>
      <w:r>
        <w:rPr>
          <w:rFonts w:ascii="Arial" w:hAnsi="Arial" w:cs="Arial"/>
        </w:rPr>
        <w:t xml:space="preserve"> Baja </w:t>
      </w:r>
      <w:proofErr w:type="spellStart"/>
      <w:r>
        <w:rPr>
          <w:rFonts w:ascii="Arial" w:hAnsi="Arial" w:cs="Arial"/>
        </w:rPr>
        <w:t>Terkumpul</w:t>
      </w:r>
      <w:proofErr w:type="spellEnd"/>
      <w:r>
        <w:rPr>
          <w:rFonts w:ascii="Arial" w:hAnsi="Arial" w:cs="Arial"/>
        </w:rPr>
        <w:t xml:space="preserve"> concept promoted by MPOB. </w:t>
      </w:r>
    </w:p>
    <w:p w:rsidR="00E05499" w:rsidRDefault="00E05499" w:rsidP="00E05499">
      <w:pPr>
        <w:rPr>
          <w:rStyle w:val="apple-style-span"/>
          <w:rFonts w:ascii="Times New Roman" w:hAnsi="Times New Roman" w:cs="Times New Roman"/>
        </w:rPr>
      </w:pPr>
      <w:r>
        <w:rPr>
          <w:rFonts w:ascii="MyriadPro" w:hAnsi="MyriadPro"/>
        </w:rPr>
        <w:br/>
      </w:r>
      <w:r>
        <w:rPr>
          <w:rStyle w:val="apple-style-span"/>
        </w:rPr>
        <w:t>The principal activities of the Company are the cultivation of oil palms and the operations of palm oil mills. </w:t>
      </w:r>
    </w:p>
    <w:p w:rsidR="00E05499" w:rsidRDefault="00E05499" w:rsidP="00E05499">
      <w:pPr>
        <w:pStyle w:val="NormalWeb"/>
        <w:rPr>
          <w:rFonts w:ascii="Arial" w:hAnsi="Arial" w:cs="Arial"/>
        </w:rPr>
      </w:pPr>
      <w:r>
        <w:rPr>
          <w:rFonts w:ascii="Arial" w:hAnsi="Arial" w:cs="Arial"/>
        </w:rPr>
        <w:t>The Group, together with the participation of native customary rights (NCR) land owners, has embarked on NCR land development into oil palm plantation that will elevate the living standard of NCR land owners.</w:t>
      </w:r>
    </w:p>
    <w:p w:rsidR="00E05499" w:rsidRDefault="00E05499" w:rsidP="00E05499">
      <w:pPr>
        <w:pStyle w:val="NormalWeb"/>
        <w:rPr>
          <w:rFonts w:ascii="Arial" w:hAnsi="Arial" w:cs="Arial"/>
        </w:rPr>
      </w:pPr>
      <w:r>
        <w:rPr>
          <w:rFonts w:ascii="Arial" w:hAnsi="Arial" w:cs="Arial"/>
        </w:rPr>
        <w:t> </w:t>
      </w:r>
    </w:p>
    <w:p w:rsidR="00E05499" w:rsidRDefault="00E05499" w:rsidP="00E05499">
      <w:pPr>
        <w:rPr>
          <w:rFonts w:ascii="Times New Roman" w:hAnsi="Times New Roman" w:cs="Times New Roman"/>
        </w:rPr>
      </w:pPr>
      <w:r>
        <w:rPr>
          <w:rFonts w:ascii="Arial" w:hAnsi="Arial" w:cs="Arial"/>
        </w:rPr>
        <w:br/>
      </w:r>
      <w:hyperlink r:id="rId79" w:history="1">
        <w:r>
          <w:rPr>
            <w:rStyle w:val="Hyperlink"/>
            <w:rFonts w:ascii="Arial" w:hAnsi="Arial" w:cs="Arial"/>
          </w:rPr>
          <w:t>http://www.palmoilhq.com/palm-oil-prices/</w:t>
        </w:r>
      </w:hyperlink>
    </w:p>
    <w:p w:rsidR="00E05499" w:rsidRDefault="00E05499" w:rsidP="00E05499"/>
    <w:p w:rsidR="00E05499" w:rsidRDefault="00E05499" w:rsidP="00E05499">
      <w:hyperlink r:id="rId80" w:history="1">
        <w:r>
          <w:rPr>
            <w:rStyle w:val="Hyperlink"/>
            <w:rFonts w:ascii="Arial" w:hAnsi="Arial" w:cs="Arial"/>
          </w:rPr>
          <w:t>http://www.ecerdc.com.my/ecerdc/pdf/POICBrochure.pdf</w:t>
        </w:r>
      </w:hyperlink>
    </w:p>
    <w:p w:rsidR="00E05499" w:rsidRDefault="00E05499" w:rsidP="00E05499">
      <w:pPr>
        <w:pStyle w:val="NormalWeb"/>
        <w:shd w:val="clear" w:color="auto" w:fill="FEE0BF"/>
      </w:pPr>
      <w:r>
        <w:rPr>
          <w:rFonts w:ascii="HelveticaNeue" w:hAnsi="HelveticaNeue"/>
          <w:sz w:val="18"/>
          <w:szCs w:val="18"/>
        </w:rPr>
        <w:t>Malaysia Palm Oil Board (MPOB) and the Malaysia Palm Oil Council (MPOC)  </w:t>
      </w:r>
    </w:p>
    <w:p w:rsidR="00E05499" w:rsidRDefault="00E05499" w:rsidP="00E05499">
      <w:pPr>
        <w:pStyle w:val="NormalWeb"/>
        <w:shd w:val="clear" w:color="auto" w:fill="FEE0BF"/>
      </w:pPr>
      <w:hyperlink r:id="rId81" w:history="1">
        <w:r>
          <w:rPr>
            <w:rStyle w:val="Hyperlink"/>
            <w:rFonts w:ascii="HelveticaNeue" w:hAnsi="HelveticaNeue"/>
          </w:rPr>
          <w:t>http://siteresources.worldbank.org/EDUCATION/Resources/278200-1121703274255/1439264-1242337549970/Malaysian_Palm_Oil_Industry.pdf</w:t>
        </w:r>
      </w:hyperlink>
    </w:p>
    <w:p w:rsidR="00E05499" w:rsidRDefault="00E05499" w:rsidP="00E05499">
      <w:pPr>
        <w:pStyle w:val="NormalWeb"/>
        <w:shd w:val="clear" w:color="auto" w:fill="FEE0BF"/>
      </w:pPr>
    </w:p>
    <w:p w:rsidR="00E05499" w:rsidRDefault="00E05499" w:rsidP="00E05499">
      <w:pPr>
        <w:pStyle w:val="NormalWeb"/>
        <w:shd w:val="clear" w:color="auto" w:fill="FEE0BF"/>
      </w:pPr>
      <w:hyperlink r:id="rId82" w:history="1">
        <w:r>
          <w:rPr>
            <w:rStyle w:val="Hyperlink"/>
            <w:rFonts w:ascii="HelveticaNeue" w:hAnsi="HelveticaNeue"/>
          </w:rPr>
          <w:t>http://www.sawitkinabalu.com.my/index.php/business/research-laboratory/nb</w:t>
        </w:r>
      </w:hyperlink>
      <w:r>
        <w:rPr>
          <w:rStyle w:val="apple-style-span"/>
          <w:rFonts w:ascii="HelveticaNeue" w:hAnsi="HelveticaNeue"/>
        </w:rPr>
        <w:t xml:space="preserve"> m</w:t>
      </w:r>
    </w:p>
    <w:p w:rsidR="00E920D2" w:rsidRDefault="00E920D2" w:rsidP="00E920D2"/>
    <w:p w:rsidR="00E05499" w:rsidRDefault="00E05499" w:rsidP="00E920D2"/>
    <w:p w:rsidR="00E05499" w:rsidRDefault="00E05499" w:rsidP="00E05499">
      <w:pPr>
        <w:pStyle w:val="NormalWeb"/>
      </w:pPr>
      <w:r>
        <w:t xml:space="preserve">HUMAN RESOURCES </w:t>
      </w:r>
    </w:p>
    <w:p w:rsidR="00E05499" w:rsidRDefault="00E05499" w:rsidP="00E05499">
      <w:pPr>
        <w:pStyle w:val="NormalWeb"/>
      </w:pPr>
      <w:r>
        <w:rPr>
          <w:rFonts w:ascii="MyriadPro" w:hAnsi="MyriadPro"/>
          <w:sz w:val="18"/>
          <w:szCs w:val="18"/>
        </w:rPr>
        <w:t xml:space="preserve">In line with the Group’s strategic plan to expand its business operations, the Group continues to build up its management team through training and retention </w:t>
      </w:r>
      <w:proofErr w:type="spellStart"/>
      <w:r>
        <w:rPr>
          <w:rFonts w:ascii="MyriadPro" w:hAnsi="MyriadPro"/>
          <w:sz w:val="18"/>
          <w:szCs w:val="18"/>
        </w:rPr>
        <w:t>programmes</w:t>
      </w:r>
      <w:proofErr w:type="spellEnd"/>
      <w:r>
        <w:rPr>
          <w:rFonts w:ascii="MyriadPro" w:hAnsi="MyriadPro"/>
          <w:sz w:val="18"/>
          <w:szCs w:val="18"/>
        </w:rPr>
        <w:t xml:space="preserve">. The Group emphasizes on upgrading the skill and knowledge of its employees through an organized and structured internal training </w:t>
      </w:r>
      <w:proofErr w:type="spellStart"/>
      <w:r>
        <w:rPr>
          <w:rFonts w:ascii="MyriadPro" w:hAnsi="MyriadPro"/>
          <w:sz w:val="18"/>
          <w:szCs w:val="18"/>
        </w:rPr>
        <w:t>programmes</w:t>
      </w:r>
      <w:proofErr w:type="spellEnd"/>
      <w:r>
        <w:rPr>
          <w:rFonts w:ascii="MyriadPro" w:hAnsi="MyriadPro"/>
          <w:sz w:val="18"/>
          <w:szCs w:val="18"/>
        </w:rPr>
        <w:t xml:space="preserve"> under SOPB Academy, tailored to fulfill the present and future needs of the Group and the employees. Key Managers and Executives are also selected to go through external training </w:t>
      </w:r>
      <w:proofErr w:type="spellStart"/>
      <w:r>
        <w:rPr>
          <w:rFonts w:ascii="MyriadPro" w:hAnsi="MyriadPro"/>
          <w:sz w:val="18"/>
          <w:szCs w:val="18"/>
        </w:rPr>
        <w:t>programmes</w:t>
      </w:r>
      <w:proofErr w:type="spellEnd"/>
      <w:r>
        <w:rPr>
          <w:rFonts w:ascii="MyriadPro" w:hAnsi="MyriadPro"/>
          <w:sz w:val="18"/>
          <w:szCs w:val="18"/>
        </w:rPr>
        <w:t>. </w:t>
      </w:r>
    </w:p>
    <w:p w:rsidR="0085353F" w:rsidRDefault="00E05499" w:rsidP="00E05499">
      <w:pPr>
        <w:pStyle w:val="NormalWeb"/>
        <w:rPr>
          <w:rStyle w:val="apple-style-span"/>
        </w:rPr>
      </w:pPr>
      <w:r>
        <w:rPr>
          <w:rStyle w:val="apple-style-span"/>
        </w:rPr>
        <w:t xml:space="preserve">Sarawak Oil Palms </w:t>
      </w:r>
      <w:proofErr w:type="spellStart"/>
      <w:r>
        <w:rPr>
          <w:rStyle w:val="apple-style-span"/>
        </w:rPr>
        <w:t>Berhad</w:t>
      </w:r>
      <w:proofErr w:type="spellEnd"/>
      <w:r>
        <w:rPr>
          <w:rStyle w:val="apple-style-span"/>
        </w:rPr>
        <w:t xml:space="preserve"> is engaged in the cultivation of oil palms and the operations of palm oil mills in Malaysia. The Company's subsidiaries are engaged in cultivation of oil palms, investment holding, goods supply, rendering of information technology (IT) services, refining and trading of palms oil, and management and maintenance of road and barge. Its products include fresh bunches, crude palm oil and palm kernel. </w:t>
      </w:r>
    </w:p>
    <w:p w:rsidR="0085353F" w:rsidRDefault="0085353F" w:rsidP="00E05499">
      <w:pPr>
        <w:pStyle w:val="NormalWeb"/>
        <w:rPr>
          <w:rStyle w:val="apple-style-span"/>
        </w:rPr>
      </w:pPr>
    </w:p>
    <w:p w:rsidR="00E05499" w:rsidRDefault="00E05499" w:rsidP="00E05499">
      <w:pPr>
        <w:pStyle w:val="NormalWeb"/>
      </w:pPr>
      <w:r>
        <w:rPr>
          <w:rStyle w:val="apple-style-span"/>
        </w:rPr>
        <w:t xml:space="preserve">The company's subsidiaries include SOP </w:t>
      </w:r>
      <w:proofErr w:type="spellStart"/>
      <w:r>
        <w:rPr>
          <w:rStyle w:val="apple-style-span"/>
        </w:rPr>
        <w:t>Karabungan</w:t>
      </w:r>
      <w:proofErr w:type="spellEnd"/>
      <w:r>
        <w:rPr>
          <w:rStyle w:val="apple-style-span"/>
        </w:rPr>
        <w:t xml:space="preserve"> </w:t>
      </w:r>
      <w:proofErr w:type="spellStart"/>
      <w:r>
        <w:rPr>
          <w:rStyle w:val="apple-style-span"/>
        </w:rPr>
        <w:t>Sdn</w:t>
      </w:r>
      <w:proofErr w:type="spellEnd"/>
      <w:r>
        <w:rPr>
          <w:rStyle w:val="apple-style-span"/>
        </w:rPr>
        <w:t xml:space="preserve">. Bhd., SOP </w:t>
      </w:r>
      <w:proofErr w:type="spellStart"/>
      <w:r>
        <w:rPr>
          <w:rStyle w:val="apple-style-span"/>
        </w:rPr>
        <w:t>Pelita</w:t>
      </w:r>
      <w:proofErr w:type="spellEnd"/>
      <w:r>
        <w:rPr>
          <w:rStyle w:val="apple-style-span"/>
        </w:rPr>
        <w:t xml:space="preserve"> </w:t>
      </w:r>
      <w:proofErr w:type="spellStart"/>
      <w:r>
        <w:rPr>
          <w:rStyle w:val="apple-style-span"/>
        </w:rPr>
        <w:t>Batu</w:t>
      </w:r>
      <w:proofErr w:type="spellEnd"/>
      <w:r>
        <w:rPr>
          <w:rStyle w:val="apple-style-span"/>
        </w:rPr>
        <w:t xml:space="preserve"> </w:t>
      </w:r>
      <w:proofErr w:type="spellStart"/>
      <w:r>
        <w:rPr>
          <w:rStyle w:val="apple-style-span"/>
        </w:rPr>
        <w:t>Lintang</w:t>
      </w:r>
      <w:proofErr w:type="spellEnd"/>
      <w:r>
        <w:rPr>
          <w:rStyle w:val="apple-style-span"/>
        </w:rPr>
        <w:t xml:space="preserve"> Plantation </w:t>
      </w:r>
      <w:proofErr w:type="spellStart"/>
      <w:r>
        <w:rPr>
          <w:rStyle w:val="apple-style-span"/>
        </w:rPr>
        <w:t>Sdn</w:t>
      </w:r>
      <w:proofErr w:type="spellEnd"/>
      <w:r>
        <w:rPr>
          <w:rStyle w:val="apple-style-span"/>
        </w:rPr>
        <w:t>. Bhd., SOP Plantation (</w:t>
      </w:r>
      <w:proofErr w:type="spellStart"/>
      <w:r>
        <w:rPr>
          <w:rStyle w:val="apple-style-span"/>
        </w:rPr>
        <w:t>Balingian</w:t>
      </w:r>
      <w:proofErr w:type="spellEnd"/>
      <w:r>
        <w:rPr>
          <w:rStyle w:val="apple-style-span"/>
        </w:rPr>
        <w:t xml:space="preserve">) </w:t>
      </w:r>
      <w:proofErr w:type="spellStart"/>
      <w:r>
        <w:rPr>
          <w:rStyle w:val="apple-style-span"/>
        </w:rPr>
        <w:t>Sdn</w:t>
      </w:r>
      <w:proofErr w:type="spellEnd"/>
      <w:r>
        <w:rPr>
          <w:rStyle w:val="apple-style-span"/>
        </w:rPr>
        <w:t>. Bhd., SOP Plantation (</w:t>
      </w:r>
      <w:proofErr w:type="spellStart"/>
      <w:r>
        <w:rPr>
          <w:rStyle w:val="apple-style-span"/>
        </w:rPr>
        <w:t>Beluru</w:t>
      </w:r>
      <w:proofErr w:type="spellEnd"/>
      <w:proofErr w:type="gramStart"/>
      <w:r>
        <w:rPr>
          <w:rStyle w:val="apple-style-span"/>
        </w:rPr>
        <w:t>)</w:t>
      </w:r>
      <w:proofErr w:type="spellStart"/>
      <w:r>
        <w:rPr>
          <w:rStyle w:val="apple-style-span"/>
        </w:rPr>
        <w:t>Sdn</w:t>
      </w:r>
      <w:proofErr w:type="spellEnd"/>
      <w:proofErr w:type="gramEnd"/>
      <w:r>
        <w:rPr>
          <w:rStyle w:val="apple-style-span"/>
        </w:rPr>
        <w:t xml:space="preserve">. Bhd., SOP Plantation (Borneo) </w:t>
      </w:r>
      <w:proofErr w:type="spellStart"/>
      <w:r>
        <w:rPr>
          <w:rStyle w:val="apple-style-span"/>
        </w:rPr>
        <w:t>Sdn</w:t>
      </w:r>
      <w:proofErr w:type="spellEnd"/>
      <w:r>
        <w:rPr>
          <w:rStyle w:val="apple-style-span"/>
        </w:rPr>
        <w:t>. Bhd., SOP Plantation (</w:t>
      </w:r>
      <w:proofErr w:type="spellStart"/>
      <w:r>
        <w:rPr>
          <w:rStyle w:val="apple-style-span"/>
        </w:rPr>
        <w:t>Niah</w:t>
      </w:r>
      <w:proofErr w:type="spellEnd"/>
      <w:r>
        <w:rPr>
          <w:rStyle w:val="apple-style-span"/>
        </w:rPr>
        <w:t xml:space="preserve">) </w:t>
      </w:r>
      <w:proofErr w:type="spellStart"/>
      <w:r>
        <w:rPr>
          <w:rStyle w:val="apple-style-span"/>
        </w:rPr>
        <w:t>Sdn</w:t>
      </w:r>
      <w:proofErr w:type="spellEnd"/>
      <w:r>
        <w:rPr>
          <w:rStyle w:val="apple-style-span"/>
        </w:rPr>
        <w:t xml:space="preserve">. Bhd., SOP Plantation (Sarawak) </w:t>
      </w:r>
      <w:proofErr w:type="spellStart"/>
      <w:r>
        <w:rPr>
          <w:rStyle w:val="apple-style-span"/>
        </w:rPr>
        <w:t>Sdn</w:t>
      </w:r>
      <w:proofErr w:type="spellEnd"/>
      <w:r>
        <w:rPr>
          <w:rStyle w:val="apple-style-span"/>
        </w:rPr>
        <w:t>. Bhd., SOP Plantation (</w:t>
      </w:r>
      <w:proofErr w:type="spellStart"/>
      <w:r>
        <w:rPr>
          <w:rStyle w:val="apple-style-span"/>
        </w:rPr>
        <w:t>Suai</w:t>
      </w:r>
      <w:proofErr w:type="spellEnd"/>
      <w:r>
        <w:rPr>
          <w:rStyle w:val="apple-style-span"/>
        </w:rPr>
        <w:t xml:space="preserve">) </w:t>
      </w:r>
      <w:proofErr w:type="spellStart"/>
      <w:r>
        <w:rPr>
          <w:rStyle w:val="apple-style-span"/>
        </w:rPr>
        <w:t>Sdn</w:t>
      </w:r>
      <w:proofErr w:type="spellEnd"/>
      <w:r>
        <w:rPr>
          <w:rStyle w:val="apple-style-span"/>
        </w:rPr>
        <w:t>. Bhd., SOP Plantation (</w:t>
      </w:r>
      <w:proofErr w:type="spellStart"/>
      <w:r>
        <w:rPr>
          <w:rStyle w:val="apple-style-span"/>
        </w:rPr>
        <w:t>Sabaju</w:t>
      </w:r>
      <w:proofErr w:type="spellEnd"/>
      <w:r>
        <w:rPr>
          <w:rStyle w:val="apple-style-span"/>
        </w:rPr>
        <w:t xml:space="preserve">) </w:t>
      </w:r>
      <w:proofErr w:type="spellStart"/>
      <w:r>
        <w:rPr>
          <w:rStyle w:val="apple-style-span"/>
        </w:rPr>
        <w:t>Sdn</w:t>
      </w:r>
      <w:proofErr w:type="spellEnd"/>
      <w:r>
        <w:rPr>
          <w:rStyle w:val="apple-style-span"/>
        </w:rPr>
        <w:t xml:space="preserve">. Bhd., SOP Resources </w:t>
      </w:r>
      <w:proofErr w:type="spellStart"/>
      <w:r>
        <w:rPr>
          <w:rStyle w:val="apple-style-span"/>
        </w:rPr>
        <w:t>Sdn</w:t>
      </w:r>
      <w:proofErr w:type="spellEnd"/>
      <w:r>
        <w:rPr>
          <w:rStyle w:val="apple-style-span"/>
        </w:rPr>
        <w:t xml:space="preserve">. Bhd., SOP System </w:t>
      </w:r>
      <w:proofErr w:type="spellStart"/>
      <w:r>
        <w:rPr>
          <w:rStyle w:val="apple-style-span"/>
        </w:rPr>
        <w:t>Sdn</w:t>
      </w:r>
      <w:proofErr w:type="spellEnd"/>
      <w:r>
        <w:rPr>
          <w:rStyle w:val="apple-style-span"/>
        </w:rPr>
        <w:t xml:space="preserve">. Bhd., SOP Industries </w:t>
      </w:r>
      <w:proofErr w:type="spellStart"/>
      <w:r>
        <w:rPr>
          <w:rStyle w:val="apple-style-span"/>
        </w:rPr>
        <w:t>Sdn</w:t>
      </w:r>
      <w:proofErr w:type="spellEnd"/>
      <w:r>
        <w:rPr>
          <w:rStyle w:val="apple-style-span"/>
        </w:rPr>
        <w:t xml:space="preserve">. Bhd. and SOP Properties </w:t>
      </w:r>
      <w:proofErr w:type="spellStart"/>
      <w:r>
        <w:rPr>
          <w:rStyle w:val="apple-style-span"/>
        </w:rPr>
        <w:t>Sdn</w:t>
      </w:r>
      <w:proofErr w:type="spellEnd"/>
      <w:r>
        <w:rPr>
          <w:rStyle w:val="apple-style-span"/>
        </w:rPr>
        <w:t>. Bhd.</w:t>
      </w:r>
    </w:p>
    <w:p w:rsidR="00E05499" w:rsidRDefault="00E05499" w:rsidP="00E05499">
      <w:pPr>
        <w:pStyle w:val="NormalWeb"/>
      </w:pPr>
      <w:r>
        <w:rPr>
          <w:rFonts w:ascii="MyriadPro" w:hAnsi="MyriadPro"/>
          <w:sz w:val="18"/>
          <w:szCs w:val="18"/>
        </w:rPr>
        <w:t xml:space="preserve">Our Group will continue to invest substantially in the expansion of oil palms plantation, construction of palm oil mills and related business. The challenge for the Group is to further improve its efficiency and productivity through maximizing the use of its existing resources. Barring any unforeseen circumstances, the prospect of the Group for 2008 is expected to be better than that of 2007. However, given that the Group is primarily involved in oil palms industry, it will continue to be subject to the volatility of CPO </w:t>
      </w:r>
      <w:hyperlink r:id="rId83" w:history="1">
        <w:r>
          <w:rPr>
            <w:rStyle w:val="Hyperlink"/>
            <w:rFonts w:ascii="MyriadPro" w:hAnsi="MyriadPro"/>
            <w:sz w:val="18"/>
            <w:szCs w:val="18"/>
          </w:rPr>
          <w:t>prices.nc</w:t>
        </w:r>
      </w:hyperlink>
    </w:p>
    <w:p w:rsidR="00E05499" w:rsidRDefault="00E05499" w:rsidP="00E920D2"/>
    <w:sectPr w:rsidR="00E05499" w:rsidSect="00A850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ernard MT Condensed">
    <w:panose1 w:val="02050806060905020404"/>
    <w:charset w:val="00"/>
    <w:family w:val="roman"/>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Helvetica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art1AFA"/>
      </v:shape>
    </w:pict>
  </w:numPicBullet>
  <w:abstractNum w:abstractNumId="0">
    <w:nsid w:val="19102520"/>
    <w:multiLevelType w:val="hybridMultilevel"/>
    <w:tmpl w:val="E258E01C"/>
    <w:lvl w:ilvl="0" w:tplc="4EFA49B0">
      <w:start w:val="1"/>
      <w:numFmt w:val="bullet"/>
      <w:lvlText w:val="•"/>
      <w:lvlJc w:val="left"/>
      <w:pPr>
        <w:tabs>
          <w:tab w:val="num" w:pos="720"/>
        </w:tabs>
        <w:ind w:left="720" w:hanging="360"/>
      </w:pPr>
      <w:rPr>
        <w:rFonts w:ascii="Bernard MT Condensed" w:hAnsi="Bernard MT Condensed" w:hint="default"/>
      </w:rPr>
    </w:lvl>
    <w:lvl w:ilvl="1" w:tplc="60D8BF84" w:tentative="1">
      <w:start w:val="1"/>
      <w:numFmt w:val="bullet"/>
      <w:lvlText w:val="•"/>
      <w:lvlJc w:val="left"/>
      <w:pPr>
        <w:tabs>
          <w:tab w:val="num" w:pos="1440"/>
        </w:tabs>
        <w:ind w:left="1440" w:hanging="360"/>
      </w:pPr>
      <w:rPr>
        <w:rFonts w:ascii="Bernard MT Condensed" w:hAnsi="Bernard MT Condensed" w:hint="default"/>
      </w:rPr>
    </w:lvl>
    <w:lvl w:ilvl="2" w:tplc="9D2C4D06" w:tentative="1">
      <w:start w:val="1"/>
      <w:numFmt w:val="bullet"/>
      <w:lvlText w:val="•"/>
      <w:lvlJc w:val="left"/>
      <w:pPr>
        <w:tabs>
          <w:tab w:val="num" w:pos="2160"/>
        </w:tabs>
        <w:ind w:left="2160" w:hanging="360"/>
      </w:pPr>
      <w:rPr>
        <w:rFonts w:ascii="Bernard MT Condensed" w:hAnsi="Bernard MT Condensed" w:hint="default"/>
      </w:rPr>
    </w:lvl>
    <w:lvl w:ilvl="3" w:tplc="52B69B08" w:tentative="1">
      <w:start w:val="1"/>
      <w:numFmt w:val="bullet"/>
      <w:lvlText w:val="•"/>
      <w:lvlJc w:val="left"/>
      <w:pPr>
        <w:tabs>
          <w:tab w:val="num" w:pos="2880"/>
        </w:tabs>
        <w:ind w:left="2880" w:hanging="360"/>
      </w:pPr>
      <w:rPr>
        <w:rFonts w:ascii="Bernard MT Condensed" w:hAnsi="Bernard MT Condensed" w:hint="default"/>
      </w:rPr>
    </w:lvl>
    <w:lvl w:ilvl="4" w:tplc="1DF20FA4" w:tentative="1">
      <w:start w:val="1"/>
      <w:numFmt w:val="bullet"/>
      <w:lvlText w:val="•"/>
      <w:lvlJc w:val="left"/>
      <w:pPr>
        <w:tabs>
          <w:tab w:val="num" w:pos="3600"/>
        </w:tabs>
        <w:ind w:left="3600" w:hanging="360"/>
      </w:pPr>
      <w:rPr>
        <w:rFonts w:ascii="Bernard MT Condensed" w:hAnsi="Bernard MT Condensed" w:hint="default"/>
      </w:rPr>
    </w:lvl>
    <w:lvl w:ilvl="5" w:tplc="5CAA5066" w:tentative="1">
      <w:start w:val="1"/>
      <w:numFmt w:val="bullet"/>
      <w:lvlText w:val="•"/>
      <w:lvlJc w:val="left"/>
      <w:pPr>
        <w:tabs>
          <w:tab w:val="num" w:pos="4320"/>
        </w:tabs>
        <w:ind w:left="4320" w:hanging="360"/>
      </w:pPr>
      <w:rPr>
        <w:rFonts w:ascii="Bernard MT Condensed" w:hAnsi="Bernard MT Condensed" w:hint="default"/>
      </w:rPr>
    </w:lvl>
    <w:lvl w:ilvl="6" w:tplc="CEE84BE8" w:tentative="1">
      <w:start w:val="1"/>
      <w:numFmt w:val="bullet"/>
      <w:lvlText w:val="•"/>
      <w:lvlJc w:val="left"/>
      <w:pPr>
        <w:tabs>
          <w:tab w:val="num" w:pos="5040"/>
        </w:tabs>
        <w:ind w:left="5040" w:hanging="360"/>
      </w:pPr>
      <w:rPr>
        <w:rFonts w:ascii="Bernard MT Condensed" w:hAnsi="Bernard MT Condensed" w:hint="default"/>
      </w:rPr>
    </w:lvl>
    <w:lvl w:ilvl="7" w:tplc="8CCACC70" w:tentative="1">
      <w:start w:val="1"/>
      <w:numFmt w:val="bullet"/>
      <w:lvlText w:val="•"/>
      <w:lvlJc w:val="left"/>
      <w:pPr>
        <w:tabs>
          <w:tab w:val="num" w:pos="5760"/>
        </w:tabs>
        <w:ind w:left="5760" w:hanging="360"/>
      </w:pPr>
      <w:rPr>
        <w:rFonts w:ascii="Bernard MT Condensed" w:hAnsi="Bernard MT Condensed" w:hint="default"/>
      </w:rPr>
    </w:lvl>
    <w:lvl w:ilvl="8" w:tplc="84B822FA" w:tentative="1">
      <w:start w:val="1"/>
      <w:numFmt w:val="bullet"/>
      <w:lvlText w:val="•"/>
      <w:lvlJc w:val="left"/>
      <w:pPr>
        <w:tabs>
          <w:tab w:val="num" w:pos="6480"/>
        </w:tabs>
        <w:ind w:left="6480" w:hanging="360"/>
      </w:pPr>
      <w:rPr>
        <w:rFonts w:ascii="Bernard MT Condensed" w:hAnsi="Bernard MT Condensed" w:hint="default"/>
      </w:rPr>
    </w:lvl>
  </w:abstractNum>
  <w:abstractNum w:abstractNumId="1">
    <w:nsid w:val="213B029D"/>
    <w:multiLevelType w:val="hybridMultilevel"/>
    <w:tmpl w:val="FB6AB316"/>
    <w:lvl w:ilvl="0" w:tplc="09DA4F9E">
      <w:start w:val="1"/>
      <w:numFmt w:val="bullet"/>
      <w:lvlText w:val="•"/>
      <w:lvlJc w:val="left"/>
      <w:pPr>
        <w:tabs>
          <w:tab w:val="num" w:pos="720"/>
        </w:tabs>
        <w:ind w:left="720" w:hanging="360"/>
      </w:pPr>
      <w:rPr>
        <w:rFonts w:ascii="Bernard MT Condensed" w:hAnsi="Bernard MT Condensed" w:hint="default"/>
      </w:rPr>
    </w:lvl>
    <w:lvl w:ilvl="1" w:tplc="E7647408" w:tentative="1">
      <w:start w:val="1"/>
      <w:numFmt w:val="bullet"/>
      <w:lvlText w:val="•"/>
      <w:lvlJc w:val="left"/>
      <w:pPr>
        <w:tabs>
          <w:tab w:val="num" w:pos="1440"/>
        </w:tabs>
        <w:ind w:left="1440" w:hanging="360"/>
      </w:pPr>
      <w:rPr>
        <w:rFonts w:ascii="Bernard MT Condensed" w:hAnsi="Bernard MT Condensed" w:hint="default"/>
      </w:rPr>
    </w:lvl>
    <w:lvl w:ilvl="2" w:tplc="D696C8B2" w:tentative="1">
      <w:start w:val="1"/>
      <w:numFmt w:val="bullet"/>
      <w:lvlText w:val="•"/>
      <w:lvlJc w:val="left"/>
      <w:pPr>
        <w:tabs>
          <w:tab w:val="num" w:pos="2160"/>
        </w:tabs>
        <w:ind w:left="2160" w:hanging="360"/>
      </w:pPr>
      <w:rPr>
        <w:rFonts w:ascii="Bernard MT Condensed" w:hAnsi="Bernard MT Condensed" w:hint="default"/>
      </w:rPr>
    </w:lvl>
    <w:lvl w:ilvl="3" w:tplc="E3E8D758" w:tentative="1">
      <w:start w:val="1"/>
      <w:numFmt w:val="bullet"/>
      <w:lvlText w:val="•"/>
      <w:lvlJc w:val="left"/>
      <w:pPr>
        <w:tabs>
          <w:tab w:val="num" w:pos="2880"/>
        </w:tabs>
        <w:ind w:left="2880" w:hanging="360"/>
      </w:pPr>
      <w:rPr>
        <w:rFonts w:ascii="Bernard MT Condensed" w:hAnsi="Bernard MT Condensed" w:hint="default"/>
      </w:rPr>
    </w:lvl>
    <w:lvl w:ilvl="4" w:tplc="DE16A90E" w:tentative="1">
      <w:start w:val="1"/>
      <w:numFmt w:val="bullet"/>
      <w:lvlText w:val="•"/>
      <w:lvlJc w:val="left"/>
      <w:pPr>
        <w:tabs>
          <w:tab w:val="num" w:pos="3600"/>
        </w:tabs>
        <w:ind w:left="3600" w:hanging="360"/>
      </w:pPr>
      <w:rPr>
        <w:rFonts w:ascii="Bernard MT Condensed" w:hAnsi="Bernard MT Condensed" w:hint="default"/>
      </w:rPr>
    </w:lvl>
    <w:lvl w:ilvl="5" w:tplc="01D0DA72" w:tentative="1">
      <w:start w:val="1"/>
      <w:numFmt w:val="bullet"/>
      <w:lvlText w:val="•"/>
      <w:lvlJc w:val="left"/>
      <w:pPr>
        <w:tabs>
          <w:tab w:val="num" w:pos="4320"/>
        </w:tabs>
        <w:ind w:left="4320" w:hanging="360"/>
      </w:pPr>
      <w:rPr>
        <w:rFonts w:ascii="Bernard MT Condensed" w:hAnsi="Bernard MT Condensed" w:hint="default"/>
      </w:rPr>
    </w:lvl>
    <w:lvl w:ilvl="6" w:tplc="F07662A8" w:tentative="1">
      <w:start w:val="1"/>
      <w:numFmt w:val="bullet"/>
      <w:lvlText w:val="•"/>
      <w:lvlJc w:val="left"/>
      <w:pPr>
        <w:tabs>
          <w:tab w:val="num" w:pos="5040"/>
        </w:tabs>
        <w:ind w:left="5040" w:hanging="360"/>
      </w:pPr>
      <w:rPr>
        <w:rFonts w:ascii="Bernard MT Condensed" w:hAnsi="Bernard MT Condensed" w:hint="default"/>
      </w:rPr>
    </w:lvl>
    <w:lvl w:ilvl="7" w:tplc="50DEABE4" w:tentative="1">
      <w:start w:val="1"/>
      <w:numFmt w:val="bullet"/>
      <w:lvlText w:val="•"/>
      <w:lvlJc w:val="left"/>
      <w:pPr>
        <w:tabs>
          <w:tab w:val="num" w:pos="5760"/>
        </w:tabs>
        <w:ind w:left="5760" w:hanging="360"/>
      </w:pPr>
      <w:rPr>
        <w:rFonts w:ascii="Bernard MT Condensed" w:hAnsi="Bernard MT Condensed" w:hint="default"/>
      </w:rPr>
    </w:lvl>
    <w:lvl w:ilvl="8" w:tplc="D81C3348" w:tentative="1">
      <w:start w:val="1"/>
      <w:numFmt w:val="bullet"/>
      <w:lvlText w:val="•"/>
      <w:lvlJc w:val="left"/>
      <w:pPr>
        <w:tabs>
          <w:tab w:val="num" w:pos="6480"/>
        </w:tabs>
        <w:ind w:left="6480" w:hanging="360"/>
      </w:pPr>
      <w:rPr>
        <w:rFonts w:ascii="Bernard MT Condensed" w:hAnsi="Bernard MT Condensed" w:hint="default"/>
      </w:rPr>
    </w:lvl>
  </w:abstractNum>
  <w:abstractNum w:abstractNumId="2">
    <w:nsid w:val="27A35319"/>
    <w:multiLevelType w:val="hybridMultilevel"/>
    <w:tmpl w:val="47B453DC"/>
    <w:lvl w:ilvl="0" w:tplc="94C61A82">
      <w:start w:val="1"/>
      <w:numFmt w:val="decimal"/>
      <w:lvlText w:val="%1."/>
      <w:lvlJc w:val="left"/>
      <w:pPr>
        <w:tabs>
          <w:tab w:val="num" w:pos="720"/>
        </w:tabs>
        <w:ind w:left="720" w:hanging="360"/>
      </w:pPr>
    </w:lvl>
    <w:lvl w:ilvl="1" w:tplc="495E0292" w:tentative="1">
      <w:start w:val="1"/>
      <w:numFmt w:val="decimal"/>
      <w:lvlText w:val="%2."/>
      <w:lvlJc w:val="left"/>
      <w:pPr>
        <w:tabs>
          <w:tab w:val="num" w:pos="1440"/>
        </w:tabs>
        <w:ind w:left="1440" w:hanging="360"/>
      </w:pPr>
    </w:lvl>
    <w:lvl w:ilvl="2" w:tplc="1E68BEA2" w:tentative="1">
      <w:start w:val="1"/>
      <w:numFmt w:val="decimal"/>
      <w:lvlText w:val="%3."/>
      <w:lvlJc w:val="left"/>
      <w:pPr>
        <w:tabs>
          <w:tab w:val="num" w:pos="2160"/>
        </w:tabs>
        <w:ind w:left="2160" w:hanging="360"/>
      </w:pPr>
    </w:lvl>
    <w:lvl w:ilvl="3" w:tplc="EB12CD36" w:tentative="1">
      <w:start w:val="1"/>
      <w:numFmt w:val="decimal"/>
      <w:lvlText w:val="%4."/>
      <w:lvlJc w:val="left"/>
      <w:pPr>
        <w:tabs>
          <w:tab w:val="num" w:pos="2880"/>
        </w:tabs>
        <w:ind w:left="2880" w:hanging="360"/>
      </w:pPr>
    </w:lvl>
    <w:lvl w:ilvl="4" w:tplc="36688758" w:tentative="1">
      <w:start w:val="1"/>
      <w:numFmt w:val="decimal"/>
      <w:lvlText w:val="%5."/>
      <w:lvlJc w:val="left"/>
      <w:pPr>
        <w:tabs>
          <w:tab w:val="num" w:pos="3600"/>
        </w:tabs>
        <w:ind w:left="3600" w:hanging="360"/>
      </w:pPr>
    </w:lvl>
    <w:lvl w:ilvl="5" w:tplc="A0B6E428" w:tentative="1">
      <w:start w:val="1"/>
      <w:numFmt w:val="decimal"/>
      <w:lvlText w:val="%6."/>
      <w:lvlJc w:val="left"/>
      <w:pPr>
        <w:tabs>
          <w:tab w:val="num" w:pos="4320"/>
        </w:tabs>
        <w:ind w:left="4320" w:hanging="360"/>
      </w:pPr>
    </w:lvl>
    <w:lvl w:ilvl="6" w:tplc="5EF2CC9C" w:tentative="1">
      <w:start w:val="1"/>
      <w:numFmt w:val="decimal"/>
      <w:lvlText w:val="%7."/>
      <w:lvlJc w:val="left"/>
      <w:pPr>
        <w:tabs>
          <w:tab w:val="num" w:pos="5040"/>
        </w:tabs>
        <w:ind w:left="5040" w:hanging="360"/>
      </w:pPr>
    </w:lvl>
    <w:lvl w:ilvl="7" w:tplc="F1307910" w:tentative="1">
      <w:start w:val="1"/>
      <w:numFmt w:val="decimal"/>
      <w:lvlText w:val="%8."/>
      <w:lvlJc w:val="left"/>
      <w:pPr>
        <w:tabs>
          <w:tab w:val="num" w:pos="5760"/>
        </w:tabs>
        <w:ind w:left="5760" w:hanging="360"/>
      </w:pPr>
    </w:lvl>
    <w:lvl w:ilvl="8" w:tplc="CCC087BC" w:tentative="1">
      <w:start w:val="1"/>
      <w:numFmt w:val="decimal"/>
      <w:lvlText w:val="%9."/>
      <w:lvlJc w:val="left"/>
      <w:pPr>
        <w:tabs>
          <w:tab w:val="num" w:pos="6480"/>
        </w:tabs>
        <w:ind w:left="6480" w:hanging="360"/>
      </w:pPr>
    </w:lvl>
  </w:abstractNum>
  <w:abstractNum w:abstractNumId="3">
    <w:nsid w:val="2BCD1A5B"/>
    <w:multiLevelType w:val="hybridMultilevel"/>
    <w:tmpl w:val="7752EA5C"/>
    <w:lvl w:ilvl="0" w:tplc="936AED90">
      <w:start w:val="1"/>
      <w:numFmt w:val="decimal"/>
      <w:lvlText w:val="%1."/>
      <w:lvlJc w:val="left"/>
      <w:pPr>
        <w:tabs>
          <w:tab w:val="num" w:pos="720"/>
        </w:tabs>
        <w:ind w:left="720" w:hanging="360"/>
      </w:pPr>
    </w:lvl>
    <w:lvl w:ilvl="1" w:tplc="6BCCEB3C" w:tentative="1">
      <w:start w:val="1"/>
      <w:numFmt w:val="decimal"/>
      <w:lvlText w:val="%2."/>
      <w:lvlJc w:val="left"/>
      <w:pPr>
        <w:tabs>
          <w:tab w:val="num" w:pos="1440"/>
        </w:tabs>
        <w:ind w:left="1440" w:hanging="360"/>
      </w:pPr>
    </w:lvl>
    <w:lvl w:ilvl="2" w:tplc="E038514E" w:tentative="1">
      <w:start w:val="1"/>
      <w:numFmt w:val="decimal"/>
      <w:lvlText w:val="%3."/>
      <w:lvlJc w:val="left"/>
      <w:pPr>
        <w:tabs>
          <w:tab w:val="num" w:pos="2160"/>
        </w:tabs>
        <w:ind w:left="2160" w:hanging="360"/>
      </w:pPr>
    </w:lvl>
    <w:lvl w:ilvl="3" w:tplc="82241DCC" w:tentative="1">
      <w:start w:val="1"/>
      <w:numFmt w:val="decimal"/>
      <w:lvlText w:val="%4."/>
      <w:lvlJc w:val="left"/>
      <w:pPr>
        <w:tabs>
          <w:tab w:val="num" w:pos="2880"/>
        </w:tabs>
        <w:ind w:left="2880" w:hanging="360"/>
      </w:pPr>
    </w:lvl>
    <w:lvl w:ilvl="4" w:tplc="75FA6A16" w:tentative="1">
      <w:start w:val="1"/>
      <w:numFmt w:val="decimal"/>
      <w:lvlText w:val="%5."/>
      <w:lvlJc w:val="left"/>
      <w:pPr>
        <w:tabs>
          <w:tab w:val="num" w:pos="3600"/>
        </w:tabs>
        <w:ind w:left="3600" w:hanging="360"/>
      </w:pPr>
    </w:lvl>
    <w:lvl w:ilvl="5" w:tplc="4EEC3000" w:tentative="1">
      <w:start w:val="1"/>
      <w:numFmt w:val="decimal"/>
      <w:lvlText w:val="%6."/>
      <w:lvlJc w:val="left"/>
      <w:pPr>
        <w:tabs>
          <w:tab w:val="num" w:pos="4320"/>
        </w:tabs>
        <w:ind w:left="4320" w:hanging="360"/>
      </w:pPr>
    </w:lvl>
    <w:lvl w:ilvl="6" w:tplc="C8B8D44C" w:tentative="1">
      <w:start w:val="1"/>
      <w:numFmt w:val="decimal"/>
      <w:lvlText w:val="%7."/>
      <w:lvlJc w:val="left"/>
      <w:pPr>
        <w:tabs>
          <w:tab w:val="num" w:pos="5040"/>
        </w:tabs>
        <w:ind w:left="5040" w:hanging="360"/>
      </w:pPr>
    </w:lvl>
    <w:lvl w:ilvl="7" w:tplc="FD08BA6C" w:tentative="1">
      <w:start w:val="1"/>
      <w:numFmt w:val="decimal"/>
      <w:lvlText w:val="%8."/>
      <w:lvlJc w:val="left"/>
      <w:pPr>
        <w:tabs>
          <w:tab w:val="num" w:pos="5760"/>
        </w:tabs>
        <w:ind w:left="5760" w:hanging="360"/>
      </w:pPr>
    </w:lvl>
    <w:lvl w:ilvl="8" w:tplc="3C026340" w:tentative="1">
      <w:start w:val="1"/>
      <w:numFmt w:val="decimal"/>
      <w:lvlText w:val="%9."/>
      <w:lvlJc w:val="left"/>
      <w:pPr>
        <w:tabs>
          <w:tab w:val="num" w:pos="6480"/>
        </w:tabs>
        <w:ind w:left="6480" w:hanging="360"/>
      </w:pPr>
    </w:lvl>
  </w:abstractNum>
  <w:abstractNum w:abstractNumId="4">
    <w:nsid w:val="310D032C"/>
    <w:multiLevelType w:val="multilevel"/>
    <w:tmpl w:val="A736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732260E"/>
    <w:multiLevelType w:val="multilevel"/>
    <w:tmpl w:val="5368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D109C0"/>
    <w:multiLevelType w:val="hybridMultilevel"/>
    <w:tmpl w:val="8A289A26"/>
    <w:lvl w:ilvl="0" w:tplc="0DA8276C">
      <w:start w:val="1"/>
      <w:numFmt w:val="bullet"/>
      <w:lvlText w:val="•"/>
      <w:lvlJc w:val="left"/>
      <w:pPr>
        <w:tabs>
          <w:tab w:val="num" w:pos="720"/>
        </w:tabs>
        <w:ind w:left="720" w:hanging="360"/>
      </w:pPr>
      <w:rPr>
        <w:rFonts w:ascii="Times New Roman" w:hAnsi="Times New Roman" w:hint="default"/>
      </w:rPr>
    </w:lvl>
    <w:lvl w:ilvl="1" w:tplc="C92A0E3C" w:tentative="1">
      <w:start w:val="1"/>
      <w:numFmt w:val="bullet"/>
      <w:lvlText w:val="•"/>
      <w:lvlJc w:val="left"/>
      <w:pPr>
        <w:tabs>
          <w:tab w:val="num" w:pos="1440"/>
        </w:tabs>
        <w:ind w:left="1440" w:hanging="360"/>
      </w:pPr>
      <w:rPr>
        <w:rFonts w:ascii="Times New Roman" w:hAnsi="Times New Roman" w:hint="default"/>
      </w:rPr>
    </w:lvl>
    <w:lvl w:ilvl="2" w:tplc="869A43BE" w:tentative="1">
      <w:start w:val="1"/>
      <w:numFmt w:val="bullet"/>
      <w:lvlText w:val="•"/>
      <w:lvlJc w:val="left"/>
      <w:pPr>
        <w:tabs>
          <w:tab w:val="num" w:pos="2160"/>
        </w:tabs>
        <w:ind w:left="2160" w:hanging="360"/>
      </w:pPr>
      <w:rPr>
        <w:rFonts w:ascii="Times New Roman" w:hAnsi="Times New Roman" w:hint="default"/>
      </w:rPr>
    </w:lvl>
    <w:lvl w:ilvl="3" w:tplc="439AF274" w:tentative="1">
      <w:start w:val="1"/>
      <w:numFmt w:val="bullet"/>
      <w:lvlText w:val="•"/>
      <w:lvlJc w:val="left"/>
      <w:pPr>
        <w:tabs>
          <w:tab w:val="num" w:pos="2880"/>
        </w:tabs>
        <w:ind w:left="2880" w:hanging="360"/>
      </w:pPr>
      <w:rPr>
        <w:rFonts w:ascii="Times New Roman" w:hAnsi="Times New Roman" w:hint="default"/>
      </w:rPr>
    </w:lvl>
    <w:lvl w:ilvl="4" w:tplc="F918CF48" w:tentative="1">
      <w:start w:val="1"/>
      <w:numFmt w:val="bullet"/>
      <w:lvlText w:val="•"/>
      <w:lvlJc w:val="left"/>
      <w:pPr>
        <w:tabs>
          <w:tab w:val="num" w:pos="3600"/>
        </w:tabs>
        <w:ind w:left="3600" w:hanging="360"/>
      </w:pPr>
      <w:rPr>
        <w:rFonts w:ascii="Times New Roman" w:hAnsi="Times New Roman" w:hint="default"/>
      </w:rPr>
    </w:lvl>
    <w:lvl w:ilvl="5" w:tplc="95BE28C0" w:tentative="1">
      <w:start w:val="1"/>
      <w:numFmt w:val="bullet"/>
      <w:lvlText w:val="•"/>
      <w:lvlJc w:val="left"/>
      <w:pPr>
        <w:tabs>
          <w:tab w:val="num" w:pos="4320"/>
        </w:tabs>
        <w:ind w:left="4320" w:hanging="360"/>
      </w:pPr>
      <w:rPr>
        <w:rFonts w:ascii="Times New Roman" w:hAnsi="Times New Roman" w:hint="default"/>
      </w:rPr>
    </w:lvl>
    <w:lvl w:ilvl="6" w:tplc="BB402022" w:tentative="1">
      <w:start w:val="1"/>
      <w:numFmt w:val="bullet"/>
      <w:lvlText w:val="•"/>
      <w:lvlJc w:val="left"/>
      <w:pPr>
        <w:tabs>
          <w:tab w:val="num" w:pos="5040"/>
        </w:tabs>
        <w:ind w:left="5040" w:hanging="360"/>
      </w:pPr>
      <w:rPr>
        <w:rFonts w:ascii="Times New Roman" w:hAnsi="Times New Roman" w:hint="default"/>
      </w:rPr>
    </w:lvl>
    <w:lvl w:ilvl="7" w:tplc="41B89BD6" w:tentative="1">
      <w:start w:val="1"/>
      <w:numFmt w:val="bullet"/>
      <w:lvlText w:val="•"/>
      <w:lvlJc w:val="left"/>
      <w:pPr>
        <w:tabs>
          <w:tab w:val="num" w:pos="5760"/>
        </w:tabs>
        <w:ind w:left="5760" w:hanging="360"/>
      </w:pPr>
      <w:rPr>
        <w:rFonts w:ascii="Times New Roman" w:hAnsi="Times New Roman" w:hint="default"/>
      </w:rPr>
    </w:lvl>
    <w:lvl w:ilvl="8" w:tplc="F626C6A4" w:tentative="1">
      <w:start w:val="1"/>
      <w:numFmt w:val="bullet"/>
      <w:lvlText w:val="•"/>
      <w:lvlJc w:val="left"/>
      <w:pPr>
        <w:tabs>
          <w:tab w:val="num" w:pos="6480"/>
        </w:tabs>
        <w:ind w:left="6480" w:hanging="360"/>
      </w:pPr>
      <w:rPr>
        <w:rFonts w:ascii="Times New Roman" w:hAnsi="Times New Roman" w:hint="default"/>
      </w:rPr>
    </w:lvl>
  </w:abstractNum>
  <w:abstractNum w:abstractNumId="7">
    <w:nsid w:val="4FC91703"/>
    <w:multiLevelType w:val="hybridMultilevel"/>
    <w:tmpl w:val="F1306062"/>
    <w:lvl w:ilvl="0" w:tplc="27765E92">
      <w:start w:val="1"/>
      <w:numFmt w:val="bullet"/>
      <w:lvlText w:val=""/>
      <w:lvlPicBulletId w:val="0"/>
      <w:lvlJc w:val="left"/>
      <w:pPr>
        <w:tabs>
          <w:tab w:val="num" w:pos="720"/>
        </w:tabs>
        <w:ind w:left="720" w:hanging="360"/>
      </w:pPr>
      <w:rPr>
        <w:rFonts w:ascii="Symbol" w:hAnsi="Symbol" w:hint="default"/>
      </w:rPr>
    </w:lvl>
    <w:lvl w:ilvl="1" w:tplc="9A5E7040">
      <w:start w:val="1"/>
      <w:numFmt w:val="bullet"/>
      <w:lvlText w:val=""/>
      <w:lvlPicBulletId w:val="0"/>
      <w:lvlJc w:val="left"/>
      <w:pPr>
        <w:tabs>
          <w:tab w:val="num" w:pos="1440"/>
        </w:tabs>
        <w:ind w:left="1440" w:hanging="360"/>
      </w:pPr>
      <w:rPr>
        <w:rFonts w:ascii="Symbol" w:hAnsi="Symbol" w:hint="default"/>
      </w:rPr>
    </w:lvl>
    <w:lvl w:ilvl="2" w:tplc="B1F8080A" w:tentative="1">
      <w:start w:val="1"/>
      <w:numFmt w:val="bullet"/>
      <w:lvlText w:val=""/>
      <w:lvlPicBulletId w:val="0"/>
      <w:lvlJc w:val="left"/>
      <w:pPr>
        <w:tabs>
          <w:tab w:val="num" w:pos="2160"/>
        </w:tabs>
        <w:ind w:left="2160" w:hanging="360"/>
      </w:pPr>
      <w:rPr>
        <w:rFonts w:ascii="Symbol" w:hAnsi="Symbol" w:hint="default"/>
      </w:rPr>
    </w:lvl>
    <w:lvl w:ilvl="3" w:tplc="B0344CF4" w:tentative="1">
      <w:start w:val="1"/>
      <w:numFmt w:val="bullet"/>
      <w:lvlText w:val=""/>
      <w:lvlPicBulletId w:val="0"/>
      <w:lvlJc w:val="left"/>
      <w:pPr>
        <w:tabs>
          <w:tab w:val="num" w:pos="2880"/>
        </w:tabs>
        <w:ind w:left="2880" w:hanging="360"/>
      </w:pPr>
      <w:rPr>
        <w:rFonts w:ascii="Symbol" w:hAnsi="Symbol" w:hint="default"/>
      </w:rPr>
    </w:lvl>
    <w:lvl w:ilvl="4" w:tplc="C5CA71A8" w:tentative="1">
      <w:start w:val="1"/>
      <w:numFmt w:val="bullet"/>
      <w:lvlText w:val=""/>
      <w:lvlPicBulletId w:val="0"/>
      <w:lvlJc w:val="left"/>
      <w:pPr>
        <w:tabs>
          <w:tab w:val="num" w:pos="3600"/>
        </w:tabs>
        <w:ind w:left="3600" w:hanging="360"/>
      </w:pPr>
      <w:rPr>
        <w:rFonts w:ascii="Symbol" w:hAnsi="Symbol" w:hint="default"/>
      </w:rPr>
    </w:lvl>
    <w:lvl w:ilvl="5" w:tplc="B694BC74" w:tentative="1">
      <w:start w:val="1"/>
      <w:numFmt w:val="bullet"/>
      <w:lvlText w:val=""/>
      <w:lvlPicBulletId w:val="0"/>
      <w:lvlJc w:val="left"/>
      <w:pPr>
        <w:tabs>
          <w:tab w:val="num" w:pos="4320"/>
        </w:tabs>
        <w:ind w:left="4320" w:hanging="360"/>
      </w:pPr>
      <w:rPr>
        <w:rFonts w:ascii="Symbol" w:hAnsi="Symbol" w:hint="default"/>
      </w:rPr>
    </w:lvl>
    <w:lvl w:ilvl="6" w:tplc="56F0B1C6" w:tentative="1">
      <w:start w:val="1"/>
      <w:numFmt w:val="bullet"/>
      <w:lvlText w:val=""/>
      <w:lvlPicBulletId w:val="0"/>
      <w:lvlJc w:val="left"/>
      <w:pPr>
        <w:tabs>
          <w:tab w:val="num" w:pos="5040"/>
        </w:tabs>
        <w:ind w:left="5040" w:hanging="360"/>
      </w:pPr>
      <w:rPr>
        <w:rFonts w:ascii="Symbol" w:hAnsi="Symbol" w:hint="default"/>
      </w:rPr>
    </w:lvl>
    <w:lvl w:ilvl="7" w:tplc="77241DFA" w:tentative="1">
      <w:start w:val="1"/>
      <w:numFmt w:val="bullet"/>
      <w:lvlText w:val=""/>
      <w:lvlPicBulletId w:val="0"/>
      <w:lvlJc w:val="left"/>
      <w:pPr>
        <w:tabs>
          <w:tab w:val="num" w:pos="5760"/>
        </w:tabs>
        <w:ind w:left="5760" w:hanging="360"/>
      </w:pPr>
      <w:rPr>
        <w:rFonts w:ascii="Symbol" w:hAnsi="Symbol" w:hint="default"/>
      </w:rPr>
    </w:lvl>
    <w:lvl w:ilvl="8" w:tplc="874E6548"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59BF3E8F"/>
    <w:multiLevelType w:val="multilevel"/>
    <w:tmpl w:val="EBD2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7"/>
  </w:num>
  <w:num w:numId="4">
    <w:abstractNumId w:val="1"/>
  </w:num>
  <w:num w:numId="5">
    <w:abstractNumId w:val="0"/>
  </w:num>
  <w:num w:numId="6">
    <w:abstractNumId w:val="2"/>
  </w:num>
  <w:num w:numId="7">
    <w:abstractNumId w:val="3"/>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E046E"/>
    <w:rsid w:val="000007FE"/>
    <w:rsid w:val="000010B7"/>
    <w:rsid w:val="00001C2B"/>
    <w:rsid w:val="00002ADE"/>
    <w:rsid w:val="00003E6E"/>
    <w:rsid w:val="00011057"/>
    <w:rsid w:val="000113A1"/>
    <w:rsid w:val="00011793"/>
    <w:rsid w:val="00013E2F"/>
    <w:rsid w:val="000152A6"/>
    <w:rsid w:val="00015FC1"/>
    <w:rsid w:val="0001692B"/>
    <w:rsid w:val="00016CA2"/>
    <w:rsid w:val="00021885"/>
    <w:rsid w:val="00021A2C"/>
    <w:rsid w:val="00022391"/>
    <w:rsid w:val="0002337A"/>
    <w:rsid w:val="00023D39"/>
    <w:rsid w:val="00024006"/>
    <w:rsid w:val="00024AE3"/>
    <w:rsid w:val="000270A8"/>
    <w:rsid w:val="000300CC"/>
    <w:rsid w:val="00031493"/>
    <w:rsid w:val="00034B4B"/>
    <w:rsid w:val="00037D83"/>
    <w:rsid w:val="0004015B"/>
    <w:rsid w:val="00040782"/>
    <w:rsid w:val="0004110B"/>
    <w:rsid w:val="000441BA"/>
    <w:rsid w:val="00047AB3"/>
    <w:rsid w:val="000530BE"/>
    <w:rsid w:val="00055822"/>
    <w:rsid w:val="00060729"/>
    <w:rsid w:val="00066B7A"/>
    <w:rsid w:val="000703AF"/>
    <w:rsid w:val="00070BC8"/>
    <w:rsid w:val="000731CF"/>
    <w:rsid w:val="00073B7F"/>
    <w:rsid w:val="00073F9F"/>
    <w:rsid w:val="00074A2B"/>
    <w:rsid w:val="00080172"/>
    <w:rsid w:val="00080820"/>
    <w:rsid w:val="00081948"/>
    <w:rsid w:val="000850D4"/>
    <w:rsid w:val="00085224"/>
    <w:rsid w:val="000871DB"/>
    <w:rsid w:val="000906CB"/>
    <w:rsid w:val="00090EA3"/>
    <w:rsid w:val="00090F28"/>
    <w:rsid w:val="00092DA8"/>
    <w:rsid w:val="00093080"/>
    <w:rsid w:val="0009711D"/>
    <w:rsid w:val="00097C24"/>
    <w:rsid w:val="000A189A"/>
    <w:rsid w:val="000A236D"/>
    <w:rsid w:val="000A3756"/>
    <w:rsid w:val="000A3A84"/>
    <w:rsid w:val="000A7CAE"/>
    <w:rsid w:val="000B6E10"/>
    <w:rsid w:val="000C3AC9"/>
    <w:rsid w:val="000C3F42"/>
    <w:rsid w:val="000C431A"/>
    <w:rsid w:val="000D1D94"/>
    <w:rsid w:val="000D20A8"/>
    <w:rsid w:val="000D3F31"/>
    <w:rsid w:val="000D50C7"/>
    <w:rsid w:val="000E123A"/>
    <w:rsid w:val="000E1901"/>
    <w:rsid w:val="000E1E74"/>
    <w:rsid w:val="000E733A"/>
    <w:rsid w:val="000F0671"/>
    <w:rsid w:val="000F0A5A"/>
    <w:rsid w:val="000F154E"/>
    <w:rsid w:val="000F1853"/>
    <w:rsid w:val="000F43F3"/>
    <w:rsid w:val="000F67B7"/>
    <w:rsid w:val="000F7882"/>
    <w:rsid w:val="000F7E30"/>
    <w:rsid w:val="000F7E8E"/>
    <w:rsid w:val="00101C74"/>
    <w:rsid w:val="001060D9"/>
    <w:rsid w:val="00106109"/>
    <w:rsid w:val="00106E49"/>
    <w:rsid w:val="00107B96"/>
    <w:rsid w:val="00110015"/>
    <w:rsid w:val="0011126E"/>
    <w:rsid w:val="001115BE"/>
    <w:rsid w:val="00111DF9"/>
    <w:rsid w:val="00112BF4"/>
    <w:rsid w:val="00113086"/>
    <w:rsid w:val="00114412"/>
    <w:rsid w:val="001161A1"/>
    <w:rsid w:val="001161EE"/>
    <w:rsid w:val="001174E1"/>
    <w:rsid w:val="0011767E"/>
    <w:rsid w:val="00117815"/>
    <w:rsid w:val="00121050"/>
    <w:rsid w:val="00121FB8"/>
    <w:rsid w:val="00122B35"/>
    <w:rsid w:val="00126CCB"/>
    <w:rsid w:val="00127534"/>
    <w:rsid w:val="00130F05"/>
    <w:rsid w:val="00131EEE"/>
    <w:rsid w:val="00135234"/>
    <w:rsid w:val="001402BB"/>
    <w:rsid w:val="00142885"/>
    <w:rsid w:val="00144305"/>
    <w:rsid w:val="00151301"/>
    <w:rsid w:val="00151DE7"/>
    <w:rsid w:val="00153C8C"/>
    <w:rsid w:val="001556D2"/>
    <w:rsid w:val="00160799"/>
    <w:rsid w:val="0016796E"/>
    <w:rsid w:val="00171904"/>
    <w:rsid w:val="001745BA"/>
    <w:rsid w:val="001801BE"/>
    <w:rsid w:val="00184796"/>
    <w:rsid w:val="00187FE5"/>
    <w:rsid w:val="001904D3"/>
    <w:rsid w:val="0019079A"/>
    <w:rsid w:val="00193913"/>
    <w:rsid w:val="00195292"/>
    <w:rsid w:val="001A0210"/>
    <w:rsid w:val="001A060A"/>
    <w:rsid w:val="001A0799"/>
    <w:rsid w:val="001A0957"/>
    <w:rsid w:val="001A292B"/>
    <w:rsid w:val="001A2AB6"/>
    <w:rsid w:val="001A422F"/>
    <w:rsid w:val="001A7458"/>
    <w:rsid w:val="001B0665"/>
    <w:rsid w:val="001B64F6"/>
    <w:rsid w:val="001C019C"/>
    <w:rsid w:val="001C307C"/>
    <w:rsid w:val="001C55B4"/>
    <w:rsid w:val="001C7340"/>
    <w:rsid w:val="001C7930"/>
    <w:rsid w:val="001D0290"/>
    <w:rsid w:val="001D2597"/>
    <w:rsid w:val="001D664D"/>
    <w:rsid w:val="001E0BBE"/>
    <w:rsid w:val="001E0D81"/>
    <w:rsid w:val="001E156B"/>
    <w:rsid w:val="001E319B"/>
    <w:rsid w:val="001E59D7"/>
    <w:rsid w:val="001E638A"/>
    <w:rsid w:val="001E7A6C"/>
    <w:rsid w:val="001F1DC5"/>
    <w:rsid w:val="001F1DEC"/>
    <w:rsid w:val="001F2C7F"/>
    <w:rsid w:val="001F769A"/>
    <w:rsid w:val="001F7A97"/>
    <w:rsid w:val="0020209C"/>
    <w:rsid w:val="00202997"/>
    <w:rsid w:val="00204807"/>
    <w:rsid w:val="00204A18"/>
    <w:rsid w:val="002101D3"/>
    <w:rsid w:val="00210E6C"/>
    <w:rsid w:val="00212DBE"/>
    <w:rsid w:val="002148FB"/>
    <w:rsid w:val="0021539A"/>
    <w:rsid w:val="00215724"/>
    <w:rsid w:val="00221652"/>
    <w:rsid w:val="00225A9D"/>
    <w:rsid w:val="00226A6F"/>
    <w:rsid w:val="0022748B"/>
    <w:rsid w:val="002408D9"/>
    <w:rsid w:val="00243CD7"/>
    <w:rsid w:val="00244E44"/>
    <w:rsid w:val="002450DC"/>
    <w:rsid w:val="002474BE"/>
    <w:rsid w:val="002512E6"/>
    <w:rsid w:val="0025154C"/>
    <w:rsid w:val="002545C1"/>
    <w:rsid w:val="00262A4A"/>
    <w:rsid w:val="002631E2"/>
    <w:rsid w:val="00266286"/>
    <w:rsid w:val="00266C2E"/>
    <w:rsid w:val="00267261"/>
    <w:rsid w:val="002706E6"/>
    <w:rsid w:val="002734E3"/>
    <w:rsid w:val="00276E1B"/>
    <w:rsid w:val="00280417"/>
    <w:rsid w:val="002824EC"/>
    <w:rsid w:val="00287249"/>
    <w:rsid w:val="002878C0"/>
    <w:rsid w:val="00292C4F"/>
    <w:rsid w:val="0029350F"/>
    <w:rsid w:val="002A0E42"/>
    <w:rsid w:val="002A25E5"/>
    <w:rsid w:val="002A2F38"/>
    <w:rsid w:val="002A48CF"/>
    <w:rsid w:val="002A4BF3"/>
    <w:rsid w:val="002B0C01"/>
    <w:rsid w:val="002B13C0"/>
    <w:rsid w:val="002B3F0A"/>
    <w:rsid w:val="002B4ED5"/>
    <w:rsid w:val="002B543F"/>
    <w:rsid w:val="002B7B5E"/>
    <w:rsid w:val="002B7FCA"/>
    <w:rsid w:val="002C2AE1"/>
    <w:rsid w:val="002C3157"/>
    <w:rsid w:val="002C4CF4"/>
    <w:rsid w:val="002C5CAF"/>
    <w:rsid w:val="002C647B"/>
    <w:rsid w:val="002D1A8B"/>
    <w:rsid w:val="002D3919"/>
    <w:rsid w:val="002D6576"/>
    <w:rsid w:val="002E1F82"/>
    <w:rsid w:val="002E2135"/>
    <w:rsid w:val="002E34F4"/>
    <w:rsid w:val="002E38E6"/>
    <w:rsid w:val="002E4517"/>
    <w:rsid w:val="002E6398"/>
    <w:rsid w:val="002F100B"/>
    <w:rsid w:val="002F10F3"/>
    <w:rsid w:val="002F2646"/>
    <w:rsid w:val="002F57E1"/>
    <w:rsid w:val="002F609E"/>
    <w:rsid w:val="002F632B"/>
    <w:rsid w:val="002F7C23"/>
    <w:rsid w:val="0030013D"/>
    <w:rsid w:val="00301830"/>
    <w:rsid w:val="003022A6"/>
    <w:rsid w:val="0031064B"/>
    <w:rsid w:val="00312EF5"/>
    <w:rsid w:val="003154C4"/>
    <w:rsid w:val="00316E5C"/>
    <w:rsid w:val="003170F1"/>
    <w:rsid w:val="003200BB"/>
    <w:rsid w:val="0032086B"/>
    <w:rsid w:val="003232C5"/>
    <w:rsid w:val="0032491D"/>
    <w:rsid w:val="00325623"/>
    <w:rsid w:val="0032688D"/>
    <w:rsid w:val="00326918"/>
    <w:rsid w:val="003270FE"/>
    <w:rsid w:val="00331167"/>
    <w:rsid w:val="00332389"/>
    <w:rsid w:val="00332F7E"/>
    <w:rsid w:val="00332FD3"/>
    <w:rsid w:val="00335DFA"/>
    <w:rsid w:val="00341730"/>
    <w:rsid w:val="00345BE2"/>
    <w:rsid w:val="003460AB"/>
    <w:rsid w:val="003509C4"/>
    <w:rsid w:val="00351A75"/>
    <w:rsid w:val="003521D4"/>
    <w:rsid w:val="00353408"/>
    <w:rsid w:val="00355480"/>
    <w:rsid w:val="003558CA"/>
    <w:rsid w:val="00360728"/>
    <w:rsid w:val="00364957"/>
    <w:rsid w:val="00365662"/>
    <w:rsid w:val="003656D1"/>
    <w:rsid w:val="003666AB"/>
    <w:rsid w:val="0036756F"/>
    <w:rsid w:val="00371B03"/>
    <w:rsid w:val="00374938"/>
    <w:rsid w:val="00374D93"/>
    <w:rsid w:val="00375E76"/>
    <w:rsid w:val="00376008"/>
    <w:rsid w:val="0038103E"/>
    <w:rsid w:val="00383B7D"/>
    <w:rsid w:val="003853D8"/>
    <w:rsid w:val="00391286"/>
    <w:rsid w:val="0039178D"/>
    <w:rsid w:val="003918EA"/>
    <w:rsid w:val="00391A82"/>
    <w:rsid w:val="003933E5"/>
    <w:rsid w:val="003A14E4"/>
    <w:rsid w:val="003A19E4"/>
    <w:rsid w:val="003A382E"/>
    <w:rsid w:val="003A5386"/>
    <w:rsid w:val="003A65B3"/>
    <w:rsid w:val="003A7EF5"/>
    <w:rsid w:val="003B2B95"/>
    <w:rsid w:val="003B4DCF"/>
    <w:rsid w:val="003B7009"/>
    <w:rsid w:val="003C1235"/>
    <w:rsid w:val="003C178C"/>
    <w:rsid w:val="003C3E05"/>
    <w:rsid w:val="003C686A"/>
    <w:rsid w:val="003C757C"/>
    <w:rsid w:val="003C799E"/>
    <w:rsid w:val="003C7DE9"/>
    <w:rsid w:val="003D1A87"/>
    <w:rsid w:val="003D3E28"/>
    <w:rsid w:val="003D4036"/>
    <w:rsid w:val="003D6F23"/>
    <w:rsid w:val="003E0350"/>
    <w:rsid w:val="003E21C1"/>
    <w:rsid w:val="003E308F"/>
    <w:rsid w:val="003E3D86"/>
    <w:rsid w:val="003E42B8"/>
    <w:rsid w:val="003E4370"/>
    <w:rsid w:val="003F0199"/>
    <w:rsid w:val="003F0522"/>
    <w:rsid w:val="003F1B98"/>
    <w:rsid w:val="003F377A"/>
    <w:rsid w:val="003F3B92"/>
    <w:rsid w:val="00400B84"/>
    <w:rsid w:val="0040231C"/>
    <w:rsid w:val="00403509"/>
    <w:rsid w:val="004064B2"/>
    <w:rsid w:val="004068FF"/>
    <w:rsid w:val="0040707E"/>
    <w:rsid w:val="0040725C"/>
    <w:rsid w:val="004078C5"/>
    <w:rsid w:val="00414C3F"/>
    <w:rsid w:val="00415AFD"/>
    <w:rsid w:val="00420080"/>
    <w:rsid w:val="00420F2F"/>
    <w:rsid w:val="00422158"/>
    <w:rsid w:val="004223D3"/>
    <w:rsid w:val="00422792"/>
    <w:rsid w:val="004238FE"/>
    <w:rsid w:val="004302E2"/>
    <w:rsid w:val="00433493"/>
    <w:rsid w:val="0043527B"/>
    <w:rsid w:val="00435A68"/>
    <w:rsid w:val="00436CD0"/>
    <w:rsid w:val="0044001B"/>
    <w:rsid w:val="00444E25"/>
    <w:rsid w:val="0044531A"/>
    <w:rsid w:val="0045583B"/>
    <w:rsid w:val="004561EF"/>
    <w:rsid w:val="00457458"/>
    <w:rsid w:val="00460F9F"/>
    <w:rsid w:val="0046480F"/>
    <w:rsid w:val="00464D50"/>
    <w:rsid w:val="00464F1C"/>
    <w:rsid w:val="004677A6"/>
    <w:rsid w:val="004704B0"/>
    <w:rsid w:val="00474518"/>
    <w:rsid w:val="00474ED8"/>
    <w:rsid w:val="00481C32"/>
    <w:rsid w:val="004835F0"/>
    <w:rsid w:val="00484C3A"/>
    <w:rsid w:val="00485940"/>
    <w:rsid w:val="00485EAF"/>
    <w:rsid w:val="0048636E"/>
    <w:rsid w:val="00487D0D"/>
    <w:rsid w:val="00491A8E"/>
    <w:rsid w:val="004928E5"/>
    <w:rsid w:val="00492DC5"/>
    <w:rsid w:val="00493B9C"/>
    <w:rsid w:val="004954DE"/>
    <w:rsid w:val="00497EA0"/>
    <w:rsid w:val="004A08A3"/>
    <w:rsid w:val="004A10E7"/>
    <w:rsid w:val="004A180C"/>
    <w:rsid w:val="004A4068"/>
    <w:rsid w:val="004A4413"/>
    <w:rsid w:val="004A4C2B"/>
    <w:rsid w:val="004A5415"/>
    <w:rsid w:val="004A654E"/>
    <w:rsid w:val="004A715D"/>
    <w:rsid w:val="004B0C67"/>
    <w:rsid w:val="004B1BE7"/>
    <w:rsid w:val="004C36EA"/>
    <w:rsid w:val="004C422A"/>
    <w:rsid w:val="004C4545"/>
    <w:rsid w:val="004C7B56"/>
    <w:rsid w:val="004D59EC"/>
    <w:rsid w:val="004D5C3D"/>
    <w:rsid w:val="004D5CA0"/>
    <w:rsid w:val="004D5DCF"/>
    <w:rsid w:val="004E089F"/>
    <w:rsid w:val="004E0902"/>
    <w:rsid w:val="004E2B65"/>
    <w:rsid w:val="004E60F3"/>
    <w:rsid w:val="004E6EAB"/>
    <w:rsid w:val="004E7637"/>
    <w:rsid w:val="004F058D"/>
    <w:rsid w:val="004F1880"/>
    <w:rsid w:val="004F3BB6"/>
    <w:rsid w:val="004F6DB0"/>
    <w:rsid w:val="005019DF"/>
    <w:rsid w:val="00501FB6"/>
    <w:rsid w:val="00503B8A"/>
    <w:rsid w:val="00503CD3"/>
    <w:rsid w:val="00504AC6"/>
    <w:rsid w:val="00504CE3"/>
    <w:rsid w:val="00507B3B"/>
    <w:rsid w:val="0051152B"/>
    <w:rsid w:val="00511AED"/>
    <w:rsid w:val="00513ADE"/>
    <w:rsid w:val="00521138"/>
    <w:rsid w:val="0052180C"/>
    <w:rsid w:val="00522E9D"/>
    <w:rsid w:val="0052380A"/>
    <w:rsid w:val="0052564E"/>
    <w:rsid w:val="005314DA"/>
    <w:rsid w:val="0053187F"/>
    <w:rsid w:val="00531CA8"/>
    <w:rsid w:val="00532667"/>
    <w:rsid w:val="005327A3"/>
    <w:rsid w:val="00533643"/>
    <w:rsid w:val="005353E3"/>
    <w:rsid w:val="00537F18"/>
    <w:rsid w:val="0054005B"/>
    <w:rsid w:val="00544EBD"/>
    <w:rsid w:val="00544F75"/>
    <w:rsid w:val="00546F72"/>
    <w:rsid w:val="005507E3"/>
    <w:rsid w:val="005529EC"/>
    <w:rsid w:val="00553323"/>
    <w:rsid w:val="00554653"/>
    <w:rsid w:val="005572D4"/>
    <w:rsid w:val="00562E7B"/>
    <w:rsid w:val="00567F9A"/>
    <w:rsid w:val="00571917"/>
    <w:rsid w:val="005751FD"/>
    <w:rsid w:val="00575EDB"/>
    <w:rsid w:val="00576F3C"/>
    <w:rsid w:val="0057727E"/>
    <w:rsid w:val="00577913"/>
    <w:rsid w:val="00580994"/>
    <w:rsid w:val="00581383"/>
    <w:rsid w:val="005815A4"/>
    <w:rsid w:val="00583846"/>
    <w:rsid w:val="005847DD"/>
    <w:rsid w:val="00586AA5"/>
    <w:rsid w:val="005871A9"/>
    <w:rsid w:val="00587755"/>
    <w:rsid w:val="00587806"/>
    <w:rsid w:val="00592B7C"/>
    <w:rsid w:val="00593298"/>
    <w:rsid w:val="00594C5F"/>
    <w:rsid w:val="005A092F"/>
    <w:rsid w:val="005A0EB7"/>
    <w:rsid w:val="005A1C1C"/>
    <w:rsid w:val="005A513B"/>
    <w:rsid w:val="005A7041"/>
    <w:rsid w:val="005B0EEE"/>
    <w:rsid w:val="005B262F"/>
    <w:rsid w:val="005B3214"/>
    <w:rsid w:val="005B424F"/>
    <w:rsid w:val="005B50F6"/>
    <w:rsid w:val="005B5208"/>
    <w:rsid w:val="005B5947"/>
    <w:rsid w:val="005B6A5E"/>
    <w:rsid w:val="005B6CF8"/>
    <w:rsid w:val="005C0643"/>
    <w:rsid w:val="005C7808"/>
    <w:rsid w:val="005D13D8"/>
    <w:rsid w:val="005D13F6"/>
    <w:rsid w:val="005D1C4B"/>
    <w:rsid w:val="005D34F4"/>
    <w:rsid w:val="005E0D8F"/>
    <w:rsid w:val="005E20CE"/>
    <w:rsid w:val="005E2760"/>
    <w:rsid w:val="005E3C15"/>
    <w:rsid w:val="005E42CB"/>
    <w:rsid w:val="005E51BD"/>
    <w:rsid w:val="005E6AA1"/>
    <w:rsid w:val="005E7793"/>
    <w:rsid w:val="005E799F"/>
    <w:rsid w:val="005F02E5"/>
    <w:rsid w:val="005F3DD0"/>
    <w:rsid w:val="005F57B2"/>
    <w:rsid w:val="00600D6C"/>
    <w:rsid w:val="00601CDF"/>
    <w:rsid w:val="00605251"/>
    <w:rsid w:val="00615570"/>
    <w:rsid w:val="006239A1"/>
    <w:rsid w:val="00625692"/>
    <w:rsid w:val="0063114D"/>
    <w:rsid w:val="00633066"/>
    <w:rsid w:val="00636312"/>
    <w:rsid w:val="00637BE5"/>
    <w:rsid w:val="00637C9B"/>
    <w:rsid w:val="006421B7"/>
    <w:rsid w:val="00646FFA"/>
    <w:rsid w:val="00647249"/>
    <w:rsid w:val="00653F2F"/>
    <w:rsid w:val="006549C8"/>
    <w:rsid w:val="006605C1"/>
    <w:rsid w:val="00663924"/>
    <w:rsid w:val="00667D99"/>
    <w:rsid w:val="006703AF"/>
    <w:rsid w:val="006705A4"/>
    <w:rsid w:val="0067094F"/>
    <w:rsid w:val="0067130E"/>
    <w:rsid w:val="00673B7A"/>
    <w:rsid w:val="00675730"/>
    <w:rsid w:val="00675ADE"/>
    <w:rsid w:val="00676A38"/>
    <w:rsid w:val="00676A8D"/>
    <w:rsid w:val="00681E8C"/>
    <w:rsid w:val="0068267D"/>
    <w:rsid w:val="00683C55"/>
    <w:rsid w:val="0068603A"/>
    <w:rsid w:val="006917F7"/>
    <w:rsid w:val="00691B7B"/>
    <w:rsid w:val="006931DD"/>
    <w:rsid w:val="006941F7"/>
    <w:rsid w:val="00695021"/>
    <w:rsid w:val="006A024B"/>
    <w:rsid w:val="006A1A0A"/>
    <w:rsid w:val="006A284E"/>
    <w:rsid w:val="006A2B93"/>
    <w:rsid w:val="006A36BA"/>
    <w:rsid w:val="006A5C10"/>
    <w:rsid w:val="006A60DF"/>
    <w:rsid w:val="006A643D"/>
    <w:rsid w:val="006B0089"/>
    <w:rsid w:val="006B14C5"/>
    <w:rsid w:val="006B1CB8"/>
    <w:rsid w:val="006B5673"/>
    <w:rsid w:val="006B568E"/>
    <w:rsid w:val="006B62AA"/>
    <w:rsid w:val="006B680C"/>
    <w:rsid w:val="006B6E48"/>
    <w:rsid w:val="006B76DD"/>
    <w:rsid w:val="006B7C73"/>
    <w:rsid w:val="006C53DF"/>
    <w:rsid w:val="006D0E0B"/>
    <w:rsid w:val="006D2374"/>
    <w:rsid w:val="006D4047"/>
    <w:rsid w:val="006E2349"/>
    <w:rsid w:val="006E3106"/>
    <w:rsid w:val="006E3C6D"/>
    <w:rsid w:val="006E5C41"/>
    <w:rsid w:val="006E64BB"/>
    <w:rsid w:val="006F279F"/>
    <w:rsid w:val="006F4ACC"/>
    <w:rsid w:val="006F7B4B"/>
    <w:rsid w:val="00703039"/>
    <w:rsid w:val="007036FE"/>
    <w:rsid w:val="007039E1"/>
    <w:rsid w:val="00703FBD"/>
    <w:rsid w:val="007058A6"/>
    <w:rsid w:val="0070690F"/>
    <w:rsid w:val="007072D0"/>
    <w:rsid w:val="00707F82"/>
    <w:rsid w:val="00712D9B"/>
    <w:rsid w:val="0071693E"/>
    <w:rsid w:val="00716FF6"/>
    <w:rsid w:val="00720A02"/>
    <w:rsid w:val="0072610F"/>
    <w:rsid w:val="00730B2F"/>
    <w:rsid w:val="007347BF"/>
    <w:rsid w:val="00735E64"/>
    <w:rsid w:val="00737CA3"/>
    <w:rsid w:val="00743079"/>
    <w:rsid w:val="007473DB"/>
    <w:rsid w:val="00750761"/>
    <w:rsid w:val="0075608D"/>
    <w:rsid w:val="00757CA6"/>
    <w:rsid w:val="00760591"/>
    <w:rsid w:val="00761988"/>
    <w:rsid w:val="0076277F"/>
    <w:rsid w:val="00763ED7"/>
    <w:rsid w:val="007644AC"/>
    <w:rsid w:val="00765226"/>
    <w:rsid w:val="00773E6C"/>
    <w:rsid w:val="00773F8F"/>
    <w:rsid w:val="00775629"/>
    <w:rsid w:val="00777714"/>
    <w:rsid w:val="007836D8"/>
    <w:rsid w:val="00784ACD"/>
    <w:rsid w:val="007941F4"/>
    <w:rsid w:val="00794F81"/>
    <w:rsid w:val="00795336"/>
    <w:rsid w:val="0079533E"/>
    <w:rsid w:val="007956A6"/>
    <w:rsid w:val="007958DE"/>
    <w:rsid w:val="00796C15"/>
    <w:rsid w:val="007A049D"/>
    <w:rsid w:val="007A4230"/>
    <w:rsid w:val="007A436B"/>
    <w:rsid w:val="007B113F"/>
    <w:rsid w:val="007B1856"/>
    <w:rsid w:val="007B1A5C"/>
    <w:rsid w:val="007B3A39"/>
    <w:rsid w:val="007C0B12"/>
    <w:rsid w:val="007C5C40"/>
    <w:rsid w:val="007C609A"/>
    <w:rsid w:val="007C6343"/>
    <w:rsid w:val="007D156B"/>
    <w:rsid w:val="007D49D5"/>
    <w:rsid w:val="007D5E41"/>
    <w:rsid w:val="007D68F7"/>
    <w:rsid w:val="007D76E9"/>
    <w:rsid w:val="007E410B"/>
    <w:rsid w:val="007E4D0C"/>
    <w:rsid w:val="007E4D52"/>
    <w:rsid w:val="007E7FAC"/>
    <w:rsid w:val="007F0571"/>
    <w:rsid w:val="007F1951"/>
    <w:rsid w:val="007F2859"/>
    <w:rsid w:val="007F2BB1"/>
    <w:rsid w:val="007F535B"/>
    <w:rsid w:val="007F5C19"/>
    <w:rsid w:val="007F7A2A"/>
    <w:rsid w:val="00806666"/>
    <w:rsid w:val="00810729"/>
    <w:rsid w:val="00811E25"/>
    <w:rsid w:val="0081340B"/>
    <w:rsid w:val="00814FF4"/>
    <w:rsid w:val="00823540"/>
    <w:rsid w:val="0082356F"/>
    <w:rsid w:val="00824FD5"/>
    <w:rsid w:val="00826528"/>
    <w:rsid w:val="00827B0B"/>
    <w:rsid w:val="008309D1"/>
    <w:rsid w:val="00832320"/>
    <w:rsid w:val="008330A3"/>
    <w:rsid w:val="008362CE"/>
    <w:rsid w:val="00840D84"/>
    <w:rsid w:val="00840E5E"/>
    <w:rsid w:val="0084146D"/>
    <w:rsid w:val="00841AAE"/>
    <w:rsid w:val="0084676F"/>
    <w:rsid w:val="00847333"/>
    <w:rsid w:val="00850639"/>
    <w:rsid w:val="008529AE"/>
    <w:rsid w:val="00852CEC"/>
    <w:rsid w:val="0085346E"/>
    <w:rsid w:val="0085353F"/>
    <w:rsid w:val="00854A7F"/>
    <w:rsid w:val="00855504"/>
    <w:rsid w:val="00857C61"/>
    <w:rsid w:val="00862FB2"/>
    <w:rsid w:val="00863093"/>
    <w:rsid w:val="0086565D"/>
    <w:rsid w:val="0087091F"/>
    <w:rsid w:val="008713E8"/>
    <w:rsid w:val="00871B2A"/>
    <w:rsid w:val="00872DE0"/>
    <w:rsid w:val="0087496F"/>
    <w:rsid w:val="00880FE0"/>
    <w:rsid w:val="00892C6E"/>
    <w:rsid w:val="00895FA8"/>
    <w:rsid w:val="00896985"/>
    <w:rsid w:val="008A0842"/>
    <w:rsid w:val="008A0B5E"/>
    <w:rsid w:val="008A3919"/>
    <w:rsid w:val="008B19CC"/>
    <w:rsid w:val="008B1A18"/>
    <w:rsid w:val="008B465C"/>
    <w:rsid w:val="008B5C59"/>
    <w:rsid w:val="008B7790"/>
    <w:rsid w:val="008C021D"/>
    <w:rsid w:val="008C3858"/>
    <w:rsid w:val="008C4970"/>
    <w:rsid w:val="008C550D"/>
    <w:rsid w:val="008D32FD"/>
    <w:rsid w:val="008D380E"/>
    <w:rsid w:val="008D3EBD"/>
    <w:rsid w:val="008D4CC5"/>
    <w:rsid w:val="008D52DB"/>
    <w:rsid w:val="008D5920"/>
    <w:rsid w:val="008D6392"/>
    <w:rsid w:val="008E52F1"/>
    <w:rsid w:val="008E5744"/>
    <w:rsid w:val="008E5C22"/>
    <w:rsid w:val="008E6181"/>
    <w:rsid w:val="008E64AB"/>
    <w:rsid w:val="008E7D48"/>
    <w:rsid w:val="008F1907"/>
    <w:rsid w:val="008F3080"/>
    <w:rsid w:val="008F3F74"/>
    <w:rsid w:val="008F6C43"/>
    <w:rsid w:val="008F7869"/>
    <w:rsid w:val="009063A6"/>
    <w:rsid w:val="00906BFC"/>
    <w:rsid w:val="00906FC5"/>
    <w:rsid w:val="00916AB3"/>
    <w:rsid w:val="00917BA1"/>
    <w:rsid w:val="0092063D"/>
    <w:rsid w:val="00920B00"/>
    <w:rsid w:val="00920B05"/>
    <w:rsid w:val="009258BB"/>
    <w:rsid w:val="00927C2F"/>
    <w:rsid w:val="009306E6"/>
    <w:rsid w:val="00931329"/>
    <w:rsid w:val="009334B7"/>
    <w:rsid w:val="00934559"/>
    <w:rsid w:val="0093574B"/>
    <w:rsid w:val="00936039"/>
    <w:rsid w:val="009400B5"/>
    <w:rsid w:val="00940B96"/>
    <w:rsid w:val="009420AF"/>
    <w:rsid w:val="00942B5A"/>
    <w:rsid w:val="00943373"/>
    <w:rsid w:val="00943513"/>
    <w:rsid w:val="0094496B"/>
    <w:rsid w:val="00946A15"/>
    <w:rsid w:val="00947C6A"/>
    <w:rsid w:val="00951F15"/>
    <w:rsid w:val="00955735"/>
    <w:rsid w:val="00956708"/>
    <w:rsid w:val="009614B6"/>
    <w:rsid w:val="00961584"/>
    <w:rsid w:val="0096165E"/>
    <w:rsid w:val="00963BA1"/>
    <w:rsid w:val="00963D22"/>
    <w:rsid w:val="00964275"/>
    <w:rsid w:val="0096463F"/>
    <w:rsid w:val="0096587F"/>
    <w:rsid w:val="00965967"/>
    <w:rsid w:val="009664B4"/>
    <w:rsid w:val="00966981"/>
    <w:rsid w:val="00970068"/>
    <w:rsid w:val="00970826"/>
    <w:rsid w:val="00973243"/>
    <w:rsid w:val="00976A8E"/>
    <w:rsid w:val="009803B7"/>
    <w:rsid w:val="00983352"/>
    <w:rsid w:val="009845C6"/>
    <w:rsid w:val="0098739D"/>
    <w:rsid w:val="00990A6A"/>
    <w:rsid w:val="0099415B"/>
    <w:rsid w:val="00994F8E"/>
    <w:rsid w:val="009978C2"/>
    <w:rsid w:val="009A2264"/>
    <w:rsid w:val="009A5E60"/>
    <w:rsid w:val="009A6091"/>
    <w:rsid w:val="009A669E"/>
    <w:rsid w:val="009A6E8D"/>
    <w:rsid w:val="009B0CD6"/>
    <w:rsid w:val="009B12D6"/>
    <w:rsid w:val="009B4063"/>
    <w:rsid w:val="009C3AB5"/>
    <w:rsid w:val="009C43BB"/>
    <w:rsid w:val="009C5086"/>
    <w:rsid w:val="009C5875"/>
    <w:rsid w:val="009C6588"/>
    <w:rsid w:val="009D06BE"/>
    <w:rsid w:val="009D1F1B"/>
    <w:rsid w:val="009D3350"/>
    <w:rsid w:val="009D35C2"/>
    <w:rsid w:val="009D3C4E"/>
    <w:rsid w:val="009D4259"/>
    <w:rsid w:val="009D434A"/>
    <w:rsid w:val="009D5692"/>
    <w:rsid w:val="009D7371"/>
    <w:rsid w:val="009E0479"/>
    <w:rsid w:val="009E1527"/>
    <w:rsid w:val="009E1826"/>
    <w:rsid w:val="009E6F36"/>
    <w:rsid w:val="009F043C"/>
    <w:rsid w:val="009F1677"/>
    <w:rsid w:val="009F1788"/>
    <w:rsid w:val="009F2D2B"/>
    <w:rsid w:val="009F348D"/>
    <w:rsid w:val="009F4163"/>
    <w:rsid w:val="009F5B03"/>
    <w:rsid w:val="009F5CF3"/>
    <w:rsid w:val="009F6202"/>
    <w:rsid w:val="00A00E38"/>
    <w:rsid w:val="00A02E51"/>
    <w:rsid w:val="00A06495"/>
    <w:rsid w:val="00A100A9"/>
    <w:rsid w:val="00A14481"/>
    <w:rsid w:val="00A14D51"/>
    <w:rsid w:val="00A15EF4"/>
    <w:rsid w:val="00A22559"/>
    <w:rsid w:val="00A25324"/>
    <w:rsid w:val="00A3290C"/>
    <w:rsid w:val="00A354E2"/>
    <w:rsid w:val="00A358ED"/>
    <w:rsid w:val="00A45F7C"/>
    <w:rsid w:val="00A4627B"/>
    <w:rsid w:val="00A478BB"/>
    <w:rsid w:val="00A51523"/>
    <w:rsid w:val="00A52F46"/>
    <w:rsid w:val="00A548BE"/>
    <w:rsid w:val="00A54B43"/>
    <w:rsid w:val="00A557AE"/>
    <w:rsid w:val="00A57CCF"/>
    <w:rsid w:val="00A60407"/>
    <w:rsid w:val="00A60A07"/>
    <w:rsid w:val="00A60A67"/>
    <w:rsid w:val="00A62AE5"/>
    <w:rsid w:val="00A64FC8"/>
    <w:rsid w:val="00A66A79"/>
    <w:rsid w:val="00A7466B"/>
    <w:rsid w:val="00A75D0F"/>
    <w:rsid w:val="00A81DF5"/>
    <w:rsid w:val="00A82B28"/>
    <w:rsid w:val="00A83117"/>
    <w:rsid w:val="00A83BE6"/>
    <w:rsid w:val="00A83EA2"/>
    <w:rsid w:val="00A850E2"/>
    <w:rsid w:val="00A86B07"/>
    <w:rsid w:val="00A91CA7"/>
    <w:rsid w:val="00A955A3"/>
    <w:rsid w:val="00AA0BA0"/>
    <w:rsid w:val="00AA16DE"/>
    <w:rsid w:val="00AA3B67"/>
    <w:rsid w:val="00AA604D"/>
    <w:rsid w:val="00AA6C5A"/>
    <w:rsid w:val="00AA6DF5"/>
    <w:rsid w:val="00AA7FDA"/>
    <w:rsid w:val="00AB08C6"/>
    <w:rsid w:val="00AB22B5"/>
    <w:rsid w:val="00AB6C66"/>
    <w:rsid w:val="00AC0E5E"/>
    <w:rsid w:val="00AC298C"/>
    <w:rsid w:val="00AC4E5D"/>
    <w:rsid w:val="00AC5368"/>
    <w:rsid w:val="00AC5989"/>
    <w:rsid w:val="00AC62D6"/>
    <w:rsid w:val="00AD48DB"/>
    <w:rsid w:val="00AD48FE"/>
    <w:rsid w:val="00AD5BDA"/>
    <w:rsid w:val="00AD77ED"/>
    <w:rsid w:val="00AE11E6"/>
    <w:rsid w:val="00AE592C"/>
    <w:rsid w:val="00AE5E94"/>
    <w:rsid w:val="00AF1BE7"/>
    <w:rsid w:val="00AF65C8"/>
    <w:rsid w:val="00B0101E"/>
    <w:rsid w:val="00B015B0"/>
    <w:rsid w:val="00B015FB"/>
    <w:rsid w:val="00B0381C"/>
    <w:rsid w:val="00B04233"/>
    <w:rsid w:val="00B04F60"/>
    <w:rsid w:val="00B053FA"/>
    <w:rsid w:val="00B159BF"/>
    <w:rsid w:val="00B160BE"/>
    <w:rsid w:val="00B216DB"/>
    <w:rsid w:val="00B25BDF"/>
    <w:rsid w:val="00B30821"/>
    <w:rsid w:val="00B33159"/>
    <w:rsid w:val="00B34138"/>
    <w:rsid w:val="00B34DEF"/>
    <w:rsid w:val="00B36534"/>
    <w:rsid w:val="00B42942"/>
    <w:rsid w:val="00B456E6"/>
    <w:rsid w:val="00B463D8"/>
    <w:rsid w:val="00B469FF"/>
    <w:rsid w:val="00B4797A"/>
    <w:rsid w:val="00B51071"/>
    <w:rsid w:val="00B546AB"/>
    <w:rsid w:val="00B56CF1"/>
    <w:rsid w:val="00B60013"/>
    <w:rsid w:val="00B60446"/>
    <w:rsid w:val="00B61492"/>
    <w:rsid w:val="00B61840"/>
    <w:rsid w:val="00B6292C"/>
    <w:rsid w:val="00B62A67"/>
    <w:rsid w:val="00B63086"/>
    <w:rsid w:val="00B64C62"/>
    <w:rsid w:val="00B726EB"/>
    <w:rsid w:val="00B7308D"/>
    <w:rsid w:val="00B813F2"/>
    <w:rsid w:val="00B816C5"/>
    <w:rsid w:val="00B85D3C"/>
    <w:rsid w:val="00B86D73"/>
    <w:rsid w:val="00B8728C"/>
    <w:rsid w:val="00B914EB"/>
    <w:rsid w:val="00B91A7D"/>
    <w:rsid w:val="00B943A6"/>
    <w:rsid w:val="00B967ED"/>
    <w:rsid w:val="00B976A1"/>
    <w:rsid w:val="00BA1A00"/>
    <w:rsid w:val="00BA27DD"/>
    <w:rsid w:val="00BA2A7B"/>
    <w:rsid w:val="00BA6373"/>
    <w:rsid w:val="00BA7982"/>
    <w:rsid w:val="00BB0319"/>
    <w:rsid w:val="00BB189C"/>
    <w:rsid w:val="00BB32F3"/>
    <w:rsid w:val="00BB50DB"/>
    <w:rsid w:val="00BC24FA"/>
    <w:rsid w:val="00BC2685"/>
    <w:rsid w:val="00BD2249"/>
    <w:rsid w:val="00BE00C7"/>
    <w:rsid w:val="00BE013E"/>
    <w:rsid w:val="00BE031C"/>
    <w:rsid w:val="00BE2AD7"/>
    <w:rsid w:val="00BE336D"/>
    <w:rsid w:val="00BE5411"/>
    <w:rsid w:val="00BE7BBE"/>
    <w:rsid w:val="00BE7EDB"/>
    <w:rsid w:val="00BF039C"/>
    <w:rsid w:val="00BF13B8"/>
    <w:rsid w:val="00BF1A0A"/>
    <w:rsid w:val="00BF2B3E"/>
    <w:rsid w:val="00BF2F40"/>
    <w:rsid w:val="00BF3273"/>
    <w:rsid w:val="00BF37DA"/>
    <w:rsid w:val="00BF5021"/>
    <w:rsid w:val="00C00189"/>
    <w:rsid w:val="00C00E81"/>
    <w:rsid w:val="00C010B6"/>
    <w:rsid w:val="00C01AC9"/>
    <w:rsid w:val="00C02064"/>
    <w:rsid w:val="00C04403"/>
    <w:rsid w:val="00C0446B"/>
    <w:rsid w:val="00C06351"/>
    <w:rsid w:val="00C118D8"/>
    <w:rsid w:val="00C12213"/>
    <w:rsid w:val="00C16A36"/>
    <w:rsid w:val="00C20AB2"/>
    <w:rsid w:val="00C20B2C"/>
    <w:rsid w:val="00C25E6C"/>
    <w:rsid w:val="00C25F90"/>
    <w:rsid w:val="00C2769B"/>
    <w:rsid w:val="00C27CA4"/>
    <w:rsid w:val="00C308A7"/>
    <w:rsid w:val="00C337E1"/>
    <w:rsid w:val="00C34575"/>
    <w:rsid w:val="00C3462C"/>
    <w:rsid w:val="00C34C0B"/>
    <w:rsid w:val="00C35FD0"/>
    <w:rsid w:val="00C37F45"/>
    <w:rsid w:val="00C401BF"/>
    <w:rsid w:val="00C412C6"/>
    <w:rsid w:val="00C4251F"/>
    <w:rsid w:val="00C45869"/>
    <w:rsid w:val="00C4720C"/>
    <w:rsid w:val="00C510C5"/>
    <w:rsid w:val="00C57DC1"/>
    <w:rsid w:val="00C612CD"/>
    <w:rsid w:val="00C618F4"/>
    <w:rsid w:val="00C622D9"/>
    <w:rsid w:val="00C630CC"/>
    <w:rsid w:val="00C633D8"/>
    <w:rsid w:val="00C6376F"/>
    <w:rsid w:val="00C63783"/>
    <w:rsid w:val="00C642B4"/>
    <w:rsid w:val="00C65655"/>
    <w:rsid w:val="00C7053E"/>
    <w:rsid w:val="00C72FF5"/>
    <w:rsid w:val="00C73DC6"/>
    <w:rsid w:val="00C756EE"/>
    <w:rsid w:val="00C75EA1"/>
    <w:rsid w:val="00C76F5A"/>
    <w:rsid w:val="00C8226D"/>
    <w:rsid w:val="00C84597"/>
    <w:rsid w:val="00C84DFE"/>
    <w:rsid w:val="00C8522C"/>
    <w:rsid w:val="00C85C38"/>
    <w:rsid w:val="00C8688B"/>
    <w:rsid w:val="00C873B8"/>
    <w:rsid w:val="00C877DD"/>
    <w:rsid w:val="00C87FC0"/>
    <w:rsid w:val="00C95C19"/>
    <w:rsid w:val="00C965EE"/>
    <w:rsid w:val="00CA418A"/>
    <w:rsid w:val="00CA461C"/>
    <w:rsid w:val="00CA4F7B"/>
    <w:rsid w:val="00CA5F47"/>
    <w:rsid w:val="00CB047A"/>
    <w:rsid w:val="00CB2620"/>
    <w:rsid w:val="00CB689F"/>
    <w:rsid w:val="00CB6900"/>
    <w:rsid w:val="00CC38EF"/>
    <w:rsid w:val="00CC46F5"/>
    <w:rsid w:val="00CC5D55"/>
    <w:rsid w:val="00CC7807"/>
    <w:rsid w:val="00CD16A8"/>
    <w:rsid w:val="00CD17C1"/>
    <w:rsid w:val="00CD1DC4"/>
    <w:rsid w:val="00CD5803"/>
    <w:rsid w:val="00CD6BBB"/>
    <w:rsid w:val="00CE046E"/>
    <w:rsid w:val="00CE360C"/>
    <w:rsid w:val="00CE4518"/>
    <w:rsid w:val="00CE54AF"/>
    <w:rsid w:val="00CE7C98"/>
    <w:rsid w:val="00CF0510"/>
    <w:rsid w:val="00CF1BB2"/>
    <w:rsid w:val="00CF50D3"/>
    <w:rsid w:val="00CF687F"/>
    <w:rsid w:val="00CF68A3"/>
    <w:rsid w:val="00CF73ED"/>
    <w:rsid w:val="00CF7CAD"/>
    <w:rsid w:val="00D026AA"/>
    <w:rsid w:val="00D03F87"/>
    <w:rsid w:val="00D05158"/>
    <w:rsid w:val="00D104D5"/>
    <w:rsid w:val="00D11F3B"/>
    <w:rsid w:val="00D13107"/>
    <w:rsid w:val="00D1313B"/>
    <w:rsid w:val="00D2275A"/>
    <w:rsid w:val="00D23E49"/>
    <w:rsid w:val="00D2460A"/>
    <w:rsid w:val="00D2464D"/>
    <w:rsid w:val="00D30532"/>
    <w:rsid w:val="00D318B2"/>
    <w:rsid w:val="00D31941"/>
    <w:rsid w:val="00D32E49"/>
    <w:rsid w:val="00D338BF"/>
    <w:rsid w:val="00D34638"/>
    <w:rsid w:val="00D35311"/>
    <w:rsid w:val="00D35BE5"/>
    <w:rsid w:val="00D36A7F"/>
    <w:rsid w:val="00D36D47"/>
    <w:rsid w:val="00D37E07"/>
    <w:rsid w:val="00D40FA3"/>
    <w:rsid w:val="00D42C9A"/>
    <w:rsid w:val="00D56485"/>
    <w:rsid w:val="00D61306"/>
    <w:rsid w:val="00D62224"/>
    <w:rsid w:val="00D62DF3"/>
    <w:rsid w:val="00D63A82"/>
    <w:rsid w:val="00D63A91"/>
    <w:rsid w:val="00D6740C"/>
    <w:rsid w:val="00D73DE6"/>
    <w:rsid w:val="00D74995"/>
    <w:rsid w:val="00D75C88"/>
    <w:rsid w:val="00D75D44"/>
    <w:rsid w:val="00D800C5"/>
    <w:rsid w:val="00D844C5"/>
    <w:rsid w:val="00D865F5"/>
    <w:rsid w:val="00D90BD4"/>
    <w:rsid w:val="00D91FEB"/>
    <w:rsid w:val="00D93AEA"/>
    <w:rsid w:val="00D93E42"/>
    <w:rsid w:val="00D95B80"/>
    <w:rsid w:val="00D96270"/>
    <w:rsid w:val="00D97D17"/>
    <w:rsid w:val="00DA1E32"/>
    <w:rsid w:val="00DA2B0F"/>
    <w:rsid w:val="00DA42B5"/>
    <w:rsid w:val="00DA433F"/>
    <w:rsid w:val="00DA53F4"/>
    <w:rsid w:val="00DA5958"/>
    <w:rsid w:val="00DA66F8"/>
    <w:rsid w:val="00DB423A"/>
    <w:rsid w:val="00DC47CA"/>
    <w:rsid w:val="00DC5B1A"/>
    <w:rsid w:val="00DC5C02"/>
    <w:rsid w:val="00DC6AE8"/>
    <w:rsid w:val="00DC7262"/>
    <w:rsid w:val="00DD18E8"/>
    <w:rsid w:val="00DD198E"/>
    <w:rsid w:val="00DD370D"/>
    <w:rsid w:val="00DD5FCC"/>
    <w:rsid w:val="00DD78AC"/>
    <w:rsid w:val="00DE0F17"/>
    <w:rsid w:val="00DE2D33"/>
    <w:rsid w:val="00DE2E24"/>
    <w:rsid w:val="00DE5087"/>
    <w:rsid w:val="00DE7157"/>
    <w:rsid w:val="00DF0AF3"/>
    <w:rsid w:val="00DF1CFA"/>
    <w:rsid w:val="00DF279B"/>
    <w:rsid w:val="00DF3979"/>
    <w:rsid w:val="00DF4E7C"/>
    <w:rsid w:val="00E019C3"/>
    <w:rsid w:val="00E05499"/>
    <w:rsid w:val="00E11AB5"/>
    <w:rsid w:val="00E132BE"/>
    <w:rsid w:val="00E14349"/>
    <w:rsid w:val="00E14C19"/>
    <w:rsid w:val="00E15C9E"/>
    <w:rsid w:val="00E16254"/>
    <w:rsid w:val="00E21FF5"/>
    <w:rsid w:val="00E220BC"/>
    <w:rsid w:val="00E2276E"/>
    <w:rsid w:val="00E2508B"/>
    <w:rsid w:val="00E258A6"/>
    <w:rsid w:val="00E3756B"/>
    <w:rsid w:val="00E40981"/>
    <w:rsid w:val="00E40A3C"/>
    <w:rsid w:val="00E420BE"/>
    <w:rsid w:val="00E45B45"/>
    <w:rsid w:val="00E54EDE"/>
    <w:rsid w:val="00E55643"/>
    <w:rsid w:val="00E57DB0"/>
    <w:rsid w:val="00E60FC0"/>
    <w:rsid w:val="00E629A5"/>
    <w:rsid w:val="00E64837"/>
    <w:rsid w:val="00E6543E"/>
    <w:rsid w:val="00E675FF"/>
    <w:rsid w:val="00E705CB"/>
    <w:rsid w:val="00E731C3"/>
    <w:rsid w:val="00E73B0F"/>
    <w:rsid w:val="00E80D15"/>
    <w:rsid w:val="00E86C52"/>
    <w:rsid w:val="00E91973"/>
    <w:rsid w:val="00E920D2"/>
    <w:rsid w:val="00E94208"/>
    <w:rsid w:val="00E94B69"/>
    <w:rsid w:val="00E95D54"/>
    <w:rsid w:val="00E97BEE"/>
    <w:rsid w:val="00EA1083"/>
    <w:rsid w:val="00EA67B4"/>
    <w:rsid w:val="00EA6804"/>
    <w:rsid w:val="00EA7294"/>
    <w:rsid w:val="00EB12BD"/>
    <w:rsid w:val="00EB2CF6"/>
    <w:rsid w:val="00EB3C0D"/>
    <w:rsid w:val="00EB44B4"/>
    <w:rsid w:val="00EB48D7"/>
    <w:rsid w:val="00EC5818"/>
    <w:rsid w:val="00EC65BB"/>
    <w:rsid w:val="00ED1745"/>
    <w:rsid w:val="00ED222E"/>
    <w:rsid w:val="00ED2756"/>
    <w:rsid w:val="00ED6D21"/>
    <w:rsid w:val="00EE42E4"/>
    <w:rsid w:val="00EE5640"/>
    <w:rsid w:val="00EF0D98"/>
    <w:rsid w:val="00EF3AF2"/>
    <w:rsid w:val="00EF558E"/>
    <w:rsid w:val="00F0474F"/>
    <w:rsid w:val="00F06EC2"/>
    <w:rsid w:val="00F07EFB"/>
    <w:rsid w:val="00F11769"/>
    <w:rsid w:val="00F12B01"/>
    <w:rsid w:val="00F1501D"/>
    <w:rsid w:val="00F16F3E"/>
    <w:rsid w:val="00F20270"/>
    <w:rsid w:val="00F20583"/>
    <w:rsid w:val="00F20ECD"/>
    <w:rsid w:val="00F21904"/>
    <w:rsid w:val="00F24A07"/>
    <w:rsid w:val="00F24CC8"/>
    <w:rsid w:val="00F25F4B"/>
    <w:rsid w:val="00F270CB"/>
    <w:rsid w:val="00F306AE"/>
    <w:rsid w:val="00F31D76"/>
    <w:rsid w:val="00F32E96"/>
    <w:rsid w:val="00F34D4B"/>
    <w:rsid w:val="00F408E5"/>
    <w:rsid w:val="00F40ED1"/>
    <w:rsid w:val="00F425B9"/>
    <w:rsid w:val="00F44E0C"/>
    <w:rsid w:val="00F47369"/>
    <w:rsid w:val="00F56503"/>
    <w:rsid w:val="00F63B20"/>
    <w:rsid w:val="00F66863"/>
    <w:rsid w:val="00F675F8"/>
    <w:rsid w:val="00F67CEE"/>
    <w:rsid w:val="00F73C26"/>
    <w:rsid w:val="00F7548F"/>
    <w:rsid w:val="00F7704F"/>
    <w:rsid w:val="00F805F0"/>
    <w:rsid w:val="00F80D4C"/>
    <w:rsid w:val="00F82EBD"/>
    <w:rsid w:val="00F83239"/>
    <w:rsid w:val="00F85AF3"/>
    <w:rsid w:val="00F92498"/>
    <w:rsid w:val="00FA2C7E"/>
    <w:rsid w:val="00FB1A70"/>
    <w:rsid w:val="00FB6705"/>
    <w:rsid w:val="00FB712D"/>
    <w:rsid w:val="00FB7775"/>
    <w:rsid w:val="00FC1366"/>
    <w:rsid w:val="00FC1CE9"/>
    <w:rsid w:val="00FC5D68"/>
    <w:rsid w:val="00FC6F4B"/>
    <w:rsid w:val="00FC6FB2"/>
    <w:rsid w:val="00FC7245"/>
    <w:rsid w:val="00FD2099"/>
    <w:rsid w:val="00FD2B60"/>
    <w:rsid w:val="00FD4848"/>
    <w:rsid w:val="00FD4E42"/>
    <w:rsid w:val="00FD5A9A"/>
    <w:rsid w:val="00FE0908"/>
    <w:rsid w:val="00FE412C"/>
    <w:rsid w:val="00FF00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0E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5C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5CA0"/>
    <w:rPr>
      <w:color w:val="0000FF"/>
      <w:u w:val="single"/>
    </w:rPr>
  </w:style>
  <w:style w:type="character" w:styleId="Emphasis">
    <w:name w:val="Emphasis"/>
    <w:basedOn w:val="DefaultParagraphFont"/>
    <w:uiPriority w:val="20"/>
    <w:qFormat/>
    <w:rsid w:val="004D5CA0"/>
    <w:rPr>
      <w:i/>
      <w:iCs/>
    </w:rPr>
  </w:style>
  <w:style w:type="character" w:customStyle="1" w:styleId="content">
    <w:name w:val="content"/>
    <w:basedOn w:val="DefaultParagraphFont"/>
    <w:rsid w:val="008C4970"/>
  </w:style>
  <w:style w:type="character" w:styleId="Strong">
    <w:name w:val="Strong"/>
    <w:basedOn w:val="DefaultParagraphFont"/>
    <w:uiPriority w:val="22"/>
    <w:qFormat/>
    <w:rsid w:val="008C4970"/>
    <w:rPr>
      <w:b/>
      <w:bCs/>
    </w:rPr>
  </w:style>
  <w:style w:type="paragraph" w:customStyle="1" w:styleId="content1">
    <w:name w:val="content1"/>
    <w:basedOn w:val="Normal"/>
    <w:rsid w:val="008C49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small">
    <w:name w:val="headingsmall"/>
    <w:basedOn w:val="DefaultParagraphFont"/>
    <w:rsid w:val="008C4970"/>
  </w:style>
  <w:style w:type="character" w:customStyle="1" w:styleId="readmore">
    <w:name w:val="readmore"/>
    <w:basedOn w:val="DefaultParagraphFont"/>
    <w:rsid w:val="00341730"/>
  </w:style>
  <w:style w:type="character" w:customStyle="1" w:styleId="milestones">
    <w:name w:val="milestones"/>
    <w:basedOn w:val="DefaultParagraphFont"/>
    <w:rsid w:val="00341730"/>
  </w:style>
  <w:style w:type="character" w:customStyle="1" w:styleId="style10">
    <w:name w:val="style10"/>
    <w:basedOn w:val="DefaultParagraphFont"/>
    <w:rsid w:val="00341730"/>
  </w:style>
  <w:style w:type="paragraph" w:styleId="BalloonText">
    <w:name w:val="Balloon Text"/>
    <w:basedOn w:val="Normal"/>
    <w:link w:val="BalloonTextChar"/>
    <w:uiPriority w:val="99"/>
    <w:semiHidden/>
    <w:unhideWhenUsed/>
    <w:rsid w:val="00341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730"/>
    <w:rPr>
      <w:rFonts w:ascii="Tahoma" w:hAnsi="Tahoma" w:cs="Tahoma"/>
      <w:sz w:val="16"/>
      <w:szCs w:val="16"/>
    </w:rPr>
  </w:style>
  <w:style w:type="character" w:customStyle="1" w:styleId="style6">
    <w:name w:val="style6"/>
    <w:basedOn w:val="DefaultParagraphFont"/>
    <w:rsid w:val="00153C8C"/>
  </w:style>
  <w:style w:type="character" w:customStyle="1" w:styleId="Header1">
    <w:name w:val="Header1"/>
    <w:basedOn w:val="DefaultParagraphFont"/>
    <w:rsid w:val="00D800C5"/>
  </w:style>
  <w:style w:type="character" w:customStyle="1" w:styleId="required">
    <w:name w:val="required"/>
    <w:basedOn w:val="DefaultParagraphFont"/>
    <w:rsid w:val="00D800C5"/>
  </w:style>
  <w:style w:type="paragraph" w:styleId="ListParagraph">
    <w:name w:val="List Paragraph"/>
    <w:basedOn w:val="Normal"/>
    <w:uiPriority w:val="34"/>
    <w:qFormat/>
    <w:rsid w:val="00464D50"/>
    <w:pPr>
      <w:ind w:left="720"/>
      <w:contextualSpacing/>
    </w:pPr>
  </w:style>
  <w:style w:type="character" w:customStyle="1" w:styleId="apple-style-span">
    <w:name w:val="apple-style-span"/>
    <w:basedOn w:val="DefaultParagraphFont"/>
    <w:rsid w:val="00E05499"/>
  </w:style>
</w:styles>
</file>

<file path=word/webSettings.xml><?xml version="1.0" encoding="utf-8"?>
<w:webSettings xmlns:r="http://schemas.openxmlformats.org/officeDocument/2006/relationships" xmlns:w="http://schemas.openxmlformats.org/wordprocessingml/2006/main">
  <w:divs>
    <w:div w:id="34625202">
      <w:bodyDiv w:val="1"/>
      <w:marLeft w:val="0"/>
      <w:marRight w:val="0"/>
      <w:marTop w:val="0"/>
      <w:marBottom w:val="0"/>
      <w:divBdr>
        <w:top w:val="none" w:sz="0" w:space="0" w:color="auto"/>
        <w:left w:val="none" w:sz="0" w:space="0" w:color="auto"/>
        <w:bottom w:val="none" w:sz="0" w:space="0" w:color="auto"/>
        <w:right w:val="none" w:sz="0" w:space="0" w:color="auto"/>
      </w:divBdr>
    </w:div>
    <w:div w:id="55980406">
      <w:bodyDiv w:val="1"/>
      <w:marLeft w:val="0"/>
      <w:marRight w:val="0"/>
      <w:marTop w:val="0"/>
      <w:marBottom w:val="0"/>
      <w:divBdr>
        <w:top w:val="none" w:sz="0" w:space="0" w:color="auto"/>
        <w:left w:val="none" w:sz="0" w:space="0" w:color="auto"/>
        <w:bottom w:val="none" w:sz="0" w:space="0" w:color="auto"/>
        <w:right w:val="none" w:sz="0" w:space="0" w:color="auto"/>
      </w:divBdr>
    </w:div>
    <w:div w:id="60060030">
      <w:bodyDiv w:val="1"/>
      <w:marLeft w:val="0"/>
      <w:marRight w:val="0"/>
      <w:marTop w:val="0"/>
      <w:marBottom w:val="0"/>
      <w:divBdr>
        <w:top w:val="none" w:sz="0" w:space="0" w:color="auto"/>
        <w:left w:val="none" w:sz="0" w:space="0" w:color="auto"/>
        <w:bottom w:val="none" w:sz="0" w:space="0" w:color="auto"/>
        <w:right w:val="none" w:sz="0" w:space="0" w:color="auto"/>
      </w:divBdr>
    </w:div>
    <w:div w:id="141774089">
      <w:bodyDiv w:val="1"/>
      <w:marLeft w:val="0"/>
      <w:marRight w:val="0"/>
      <w:marTop w:val="0"/>
      <w:marBottom w:val="0"/>
      <w:divBdr>
        <w:top w:val="none" w:sz="0" w:space="0" w:color="auto"/>
        <w:left w:val="none" w:sz="0" w:space="0" w:color="auto"/>
        <w:bottom w:val="none" w:sz="0" w:space="0" w:color="auto"/>
        <w:right w:val="none" w:sz="0" w:space="0" w:color="auto"/>
      </w:divBdr>
    </w:div>
    <w:div w:id="198931442">
      <w:bodyDiv w:val="1"/>
      <w:marLeft w:val="0"/>
      <w:marRight w:val="0"/>
      <w:marTop w:val="0"/>
      <w:marBottom w:val="0"/>
      <w:divBdr>
        <w:top w:val="none" w:sz="0" w:space="0" w:color="auto"/>
        <w:left w:val="none" w:sz="0" w:space="0" w:color="auto"/>
        <w:bottom w:val="none" w:sz="0" w:space="0" w:color="auto"/>
        <w:right w:val="none" w:sz="0" w:space="0" w:color="auto"/>
      </w:divBdr>
      <w:divsChild>
        <w:div w:id="2068334654">
          <w:marLeft w:val="547"/>
          <w:marRight w:val="0"/>
          <w:marTop w:val="120"/>
          <w:marBottom w:val="0"/>
          <w:divBdr>
            <w:top w:val="none" w:sz="0" w:space="0" w:color="auto"/>
            <w:left w:val="none" w:sz="0" w:space="0" w:color="auto"/>
            <w:bottom w:val="none" w:sz="0" w:space="0" w:color="auto"/>
            <w:right w:val="none" w:sz="0" w:space="0" w:color="auto"/>
          </w:divBdr>
        </w:div>
        <w:div w:id="259802706">
          <w:marLeft w:val="547"/>
          <w:marRight w:val="0"/>
          <w:marTop w:val="120"/>
          <w:marBottom w:val="0"/>
          <w:divBdr>
            <w:top w:val="none" w:sz="0" w:space="0" w:color="auto"/>
            <w:left w:val="none" w:sz="0" w:space="0" w:color="auto"/>
            <w:bottom w:val="none" w:sz="0" w:space="0" w:color="auto"/>
            <w:right w:val="none" w:sz="0" w:space="0" w:color="auto"/>
          </w:divBdr>
        </w:div>
        <w:div w:id="1722097238">
          <w:marLeft w:val="547"/>
          <w:marRight w:val="0"/>
          <w:marTop w:val="120"/>
          <w:marBottom w:val="0"/>
          <w:divBdr>
            <w:top w:val="none" w:sz="0" w:space="0" w:color="auto"/>
            <w:left w:val="none" w:sz="0" w:space="0" w:color="auto"/>
            <w:bottom w:val="none" w:sz="0" w:space="0" w:color="auto"/>
            <w:right w:val="none" w:sz="0" w:space="0" w:color="auto"/>
          </w:divBdr>
        </w:div>
        <w:div w:id="1294365748">
          <w:marLeft w:val="547"/>
          <w:marRight w:val="0"/>
          <w:marTop w:val="120"/>
          <w:marBottom w:val="0"/>
          <w:divBdr>
            <w:top w:val="none" w:sz="0" w:space="0" w:color="auto"/>
            <w:left w:val="none" w:sz="0" w:space="0" w:color="auto"/>
            <w:bottom w:val="none" w:sz="0" w:space="0" w:color="auto"/>
            <w:right w:val="none" w:sz="0" w:space="0" w:color="auto"/>
          </w:divBdr>
        </w:div>
      </w:divsChild>
    </w:div>
    <w:div w:id="247229742">
      <w:bodyDiv w:val="1"/>
      <w:marLeft w:val="0"/>
      <w:marRight w:val="0"/>
      <w:marTop w:val="0"/>
      <w:marBottom w:val="0"/>
      <w:divBdr>
        <w:top w:val="none" w:sz="0" w:space="0" w:color="auto"/>
        <w:left w:val="none" w:sz="0" w:space="0" w:color="auto"/>
        <w:bottom w:val="none" w:sz="0" w:space="0" w:color="auto"/>
        <w:right w:val="none" w:sz="0" w:space="0" w:color="auto"/>
      </w:divBdr>
    </w:div>
    <w:div w:id="323321183">
      <w:bodyDiv w:val="1"/>
      <w:marLeft w:val="0"/>
      <w:marRight w:val="0"/>
      <w:marTop w:val="0"/>
      <w:marBottom w:val="0"/>
      <w:divBdr>
        <w:top w:val="none" w:sz="0" w:space="0" w:color="auto"/>
        <w:left w:val="none" w:sz="0" w:space="0" w:color="auto"/>
        <w:bottom w:val="none" w:sz="0" w:space="0" w:color="auto"/>
        <w:right w:val="none" w:sz="0" w:space="0" w:color="auto"/>
      </w:divBdr>
    </w:div>
    <w:div w:id="419715654">
      <w:bodyDiv w:val="1"/>
      <w:marLeft w:val="0"/>
      <w:marRight w:val="0"/>
      <w:marTop w:val="0"/>
      <w:marBottom w:val="0"/>
      <w:divBdr>
        <w:top w:val="none" w:sz="0" w:space="0" w:color="auto"/>
        <w:left w:val="none" w:sz="0" w:space="0" w:color="auto"/>
        <w:bottom w:val="none" w:sz="0" w:space="0" w:color="auto"/>
        <w:right w:val="none" w:sz="0" w:space="0" w:color="auto"/>
      </w:divBdr>
      <w:divsChild>
        <w:div w:id="555817272">
          <w:marLeft w:val="0"/>
          <w:marRight w:val="0"/>
          <w:marTop w:val="0"/>
          <w:marBottom w:val="0"/>
          <w:divBdr>
            <w:top w:val="none" w:sz="0" w:space="0" w:color="auto"/>
            <w:left w:val="none" w:sz="0" w:space="0" w:color="auto"/>
            <w:bottom w:val="none" w:sz="0" w:space="0" w:color="auto"/>
            <w:right w:val="none" w:sz="0" w:space="0" w:color="auto"/>
          </w:divBdr>
        </w:div>
      </w:divsChild>
    </w:div>
    <w:div w:id="463738988">
      <w:bodyDiv w:val="1"/>
      <w:marLeft w:val="0"/>
      <w:marRight w:val="0"/>
      <w:marTop w:val="0"/>
      <w:marBottom w:val="0"/>
      <w:divBdr>
        <w:top w:val="none" w:sz="0" w:space="0" w:color="auto"/>
        <w:left w:val="none" w:sz="0" w:space="0" w:color="auto"/>
        <w:bottom w:val="none" w:sz="0" w:space="0" w:color="auto"/>
        <w:right w:val="none" w:sz="0" w:space="0" w:color="auto"/>
      </w:divBdr>
      <w:divsChild>
        <w:div w:id="1664501932">
          <w:marLeft w:val="0"/>
          <w:marRight w:val="0"/>
          <w:marTop w:val="0"/>
          <w:marBottom w:val="0"/>
          <w:divBdr>
            <w:top w:val="none" w:sz="0" w:space="0" w:color="auto"/>
            <w:left w:val="none" w:sz="0" w:space="0" w:color="auto"/>
            <w:bottom w:val="none" w:sz="0" w:space="0" w:color="auto"/>
            <w:right w:val="none" w:sz="0" w:space="0" w:color="auto"/>
          </w:divBdr>
          <w:divsChild>
            <w:div w:id="1992052694">
              <w:marLeft w:val="0"/>
              <w:marRight w:val="0"/>
              <w:marTop w:val="0"/>
              <w:marBottom w:val="0"/>
              <w:divBdr>
                <w:top w:val="none" w:sz="0" w:space="0" w:color="auto"/>
                <w:left w:val="none" w:sz="0" w:space="0" w:color="auto"/>
                <w:bottom w:val="none" w:sz="0" w:space="0" w:color="auto"/>
                <w:right w:val="none" w:sz="0" w:space="0" w:color="auto"/>
              </w:divBdr>
              <w:divsChild>
                <w:div w:id="867529005">
                  <w:marLeft w:val="0"/>
                  <w:marRight w:val="0"/>
                  <w:marTop w:val="0"/>
                  <w:marBottom w:val="0"/>
                  <w:divBdr>
                    <w:top w:val="none" w:sz="0" w:space="0" w:color="auto"/>
                    <w:left w:val="none" w:sz="0" w:space="0" w:color="auto"/>
                    <w:bottom w:val="none" w:sz="0" w:space="0" w:color="auto"/>
                    <w:right w:val="none" w:sz="0" w:space="0" w:color="auto"/>
                  </w:divBdr>
                  <w:divsChild>
                    <w:div w:id="52109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217669">
      <w:bodyDiv w:val="1"/>
      <w:marLeft w:val="0"/>
      <w:marRight w:val="0"/>
      <w:marTop w:val="0"/>
      <w:marBottom w:val="0"/>
      <w:divBdr>
        <w:top w:val="none" w:sz="0" w:space="0" w:color="auto"/>
        <w:left w:val="none" w:sz="0" w:space="0" w:color="auto"/>
        <w:bottom w:val="none" w:sz="0" w:space="0" w:color="auto"/>
        <w:right w:val="none" w:sz="0" w:space="0" w:color="auto"/>
      </w:divBdr>
      <w:divsChild>
        <w:div w:id="329717635">
          <w:marLeft w:val="533"/>
          <w:marRight w:val="0"/>
          <w:marTop w:val="140"/>
          <w:marBottom w:val="0"/>
          <w:divBdr>
            <w:top w:val="none" w:sz="0" w:space="0" w:color="auto"/>
            <w:left w:val="none" w:sz="0" w:space="0" w:color="auto"/>
            <w:bottom w:val="none" w:sz="0" w:space="0" w:color="auto"/>
            <w:right w:val="none" w:sz="0" w:space="0" w:color="auto"/>
          </w:divBdr>
        </w:div>
        <w:div w:id="2107573614">
          <w:marLeft w:val="533"/>
          <w:marRight w:val="0"/>
          <w:marTop w:val="140"/>
          <w:marBottom w:val="0"/>
          <w:divBdr>
            <w:top w:val="none" w:sz="0" w:space="0" w:color="auto"/>
            <w:left w:val="none" w:sz="0" w:space="0" w:color="auto"/>
            <w:bottom w:val="none" w:sz="0" w:space="0" w:color="auto"/>
            <w:right w:val="none" w:sz="0" w:space="0" w:color="auto"/>
          </w:divBdr>
        </w:div>
        <w:div w:id="1610044344">
          <w:marLeft w:val="533"/>
          <w:marRight w:val="0"/>
          <w:marTop w:val="140"/>
          <w:marBottom w:val="0"/>
          <w:divBdr>
            <w:top w:val="none" w:sz="0" w:space="0" w:color="auto"/>
            <w:left w:val="none" w:sz="0" w:space="0" w:color="auto"/>
            <w:bottom w:val="none" w:sz="0" w:space="0" w:color="auto"/>
            <w:right w:val="none" w:sz="0" w:space="0" w:color="auto"/>
          </w:divBdr>
        </w:div>
        <w:div w:id="1370495039">
          <w:marLeft w:val="533"/>
          <w:marRight w:val="0"/>
          <w:marTop w:val="140"/>
          <w:marBottom w:val="0"/>
          <w:divBdr>
            <w:top w:val="none" w:sz="0" w:space="0" w:color="auto"/>
            <w:left w:val="none" w:sz="0" w:space="0" w:color="auto"/>
            <w:bottom w:val="none" w:sz="0" w:space="0" w:color="auto"/>
            <w:right w:val="none" w:sz="0" w:space="0" w:color="auto"/>
          </w:divBdr>
        </w:div>
        <w:div w:id="646780987">
          <w:marLeft w:val="533"/>
          <w:marRight w:val="0"/>
          <w:marTop w:val="140"/>
          <w:marBottom w:val="0"/>
          <w:divBdr>
            <w:top w:val="none" w:sz="0" w:space="0" w:color="auto"/>
            <w:left w:val="none" w:sz="0" w:space="0" w:color="auto"/>
            <w:bottom w:val="none" w:sz="0" w:space="0" w:color="auto"/>
            <w:right w:val="none" w:sz="0" w:space="0" w:color="auto"/>
          </w:divBdr>
        </w:div>
        <w:div w:id="807817242">
          <w:marLeft w:val="533"/>
          <w:marRight w:val="0"/>
          <w:marTop w:val="140"/>
          <w:marBottom w:val="0"/>
          <w:divBdr>
            <w:top w:val="none" w:sz="0" w:space="0" w:color="auto"/>
            <w:left w:val="none" w:sz="0" w:space="0" w:color="auto"/>
            <w:bottom w:val="none" w:sz="0" w:space="0" w:color="auto"/>
            <w:right w:val="none" w:sz="0" w:space="0" w:color="auto"/>
          </w:divBdr>
        </w:div>
      </w:divsChild>
    </w:div>
    <w:div w:id="492258667">
      <w:bodyDiv w:val="1"/>
      <w:marLeft w:val="0"/>
      <w:marRight w:val="0"/>
      <w:marTop w:val="0"/>
      <w:marBottom w:val="0"/>
      <w:divBdr>
        <w:top w:val="none" w:sz="0" w:space="0" w:color="auto"/>
        <w:left w:val="none" w:sz="0" w:space="0" w:color="auto"/>
        <w:bottom w:val="none" w:sz="0" w:space="0" w:color="auto"/>
        <w:right w:val="none" w:sz="0" w:space="0" w:color="auto"/>
      </w:divBdr>
      <w:divsChild>
        <w:div w:id="215625328">
          <w:marLeft w:val="0"/>
          <w:marRight w:val="0"/>
          <w:marTop w:val="0"/>
          <w:marBottom w:val="0"/>
          <w:divBdr>
            <w:top w:val="none" w:sz="0" w:space="0" w:color="auto"/>
            <w:left w:val="none" w:sz="0" w:space="0" w:color="auto"/>
            <w:bottom w:val="none" w:sz="0" w:space="0" w:color="auto"/>
            <w:right w:val="none" w:sz="0" w:space="0" w:color="auto"/>
          </w:divBdr>
        </w:div>
      </w:divsChild>
    </w:div>
    <w:div w:id="501357945">
      <w:bodyDiv w:val="1"/>
      <w:marLeft w:val="0"/>
      <w:marRight w:val="0"/>
      <w:marTop w:val="0"/>
      <w:marBottom w:val="0"/>
      <w:divBdr>
        <w:top w:val="none" w:sz="0" w:space="0" w:color="auto"/>
        <w:left w:val="none" w:sz="0" w:space="0" w:color="auto"/>
        <w:bottom w:val="none" w:sz="0" w:space="0" w:color="auto"/>
        <w:right w:val="none" w:sz="0" w:space="0" w:color="auto"/>
      </w:divBdr>
      <w:divsChild>
        <w:div w:id="299265015">
          <w:marLeft w:val="0"/>
          <w:marRight w:val="0"/>
          <w:marTop w:val="0"/>
          <w:marBottom w:val="0"/>
          <w:divBdr>
            <w:top w:val="none" w:sz="0" w:space="0" w:color="auto"/>
            <w:left w:val="none" w:sz="0" w:space="0" w:color="auto"/>
            <w:bottom w:val="none" w:sz="0" w:space="0" w:color="auto"/>
            <w:right w:val="none" w:sz="0" w:space="0" w:color="auto"/>
          </w:divBdr>
        </w:div>
        <w:div w:id="1788231638">
          <w:marLeft w:val="0"/>
          <w:marRight w:val="0"/>
          <w:marTop w:val="0"/>
          <w:marBottom w:val="0"/>
          <w:divBdr>
            <w:top w:val="none" w:sz="0" w:space="0" w:color="auto"/>
            <w:left w:val="none" w:sz="0" w:space="0" w:color="auto"/>
            <w:bottom w:val="none" w:sz="0" w:space="0" w:color="auto"/>
            <w:right w:val="none" w:sz="0" w:space="0" w:color="auto"/>
          </w:divBdr>
          <w:divsChild>
            <w:div w:id="2042704163">
              <w:marLeft w:val="0"/>
              <w:marRight w:val="0"/>
              <w:marTop w:val="0"/>
              <w:marBottom w:val="0"/>
              <w:divBdr>
                <w:top w:val="dotted" w:sz="6" w:space="11" w:color="CCCCCC"/>
                <w:left w:val="none" w:sz="0" w:space="0" w:color="auto"/>
                <w:bottom w:val="none" w:sz="0" w:space="0" w:color="auto"/>
                <w:right w:val="none" w:sz="0" w:space="0" w:color="auto"/>
              </w:divBdr>
              <w:divsChild>
                <w:div w:id="2034769091">
                  <w:marLeft w:val="0"/>
                  <w:marRight w:val="0"/>
                  <w:marTop w:val="0"/>
                  <w:marBottom w:val="0"/>
                  <w:divBdr>
                    <w:top w:val="none" w:sz="0" w:space="0" w:color="auto"/>
                    <w:left w:val="none" w:sz="0" w:space="0" w:color="auto"/>
                    <w:bottom w:val="none" w:sz="0" w:space="0" w:color="auto"/>
                    <w:right w:val="none" w:sz="0" w:space="0" w:color="auto"/>
                  </w:divBdr>
                </w:div>
              </w:divsChild>
            </w:div>
            <w:div w:id="773399878">
              <w:marLeft w:val="0"/>
              <w:marRight w:val="0"/>
              <w:marTop w:val="0"/>
              <w:marBottom w:val="0"/>
              <w:divBdr>
                <w:top w:val="dotted" w:sz="6" w:space="11" w:color="CCCCCC"/>
                <w:left w:val="none" w:sz="0" w:space="0" w:color="auto"/>
                <w:bottom w:val="none" w:sz="0" w:space="0" w:color="auto"/>
                <w:right w:val="none" w:sz="0" w:space="0" w:color="auto"/>
              </w:divBdr>
              <w:divsChild>
                <w:div w:id="251936433">
                  <w:marLeft w:val="0"/>
                  <w:marRight w:val="0"/>
                  <w:marTop w:val="0"/>
                  <w:marBottom w:val="0"/>
                  <w:divBdr>
                    <w:top w:val="none" w:sz="0" w:space="0" w:color="auto"/>
                    <w:left w:val="none" w:sz="0" w:space="0" w:color="auto"/>
                    <w:bottom w:val="none" w:sz="0" w:space="0" w:color="auto"/>
                    <w:right w:val="none" w:sz="0" w:space="0" w:color="auto"/>
                  </w:divBdr>
                  <w:divsChild>
                    <w:div w:id="1202133101">
                      <w:marLeft w:val="0"/>
                      <w:marRight w:val="0"/>
                      <w:marTop w:val="0"/>
                      <w:marBottom w:val="0"/>
                      <w:divBdr>
                        <w:top w:val="none" w:sz="0" w:space="0" w:color="auto"/>
                        <w:left w:val="none" w:sz="0" w:space="0" w:color="auto"/>
                        <w:bottom w:val="none" w:sz="0" w:space="0" w:color="auto"/>
                        <w:right w:val="none" w:sz="0" w:space="0" w:color="auto"/>
                      </w:divBdr>
                      <w:divsChild>
                        <w:div w:id="1875340124">
                          <w:marLeft w:val="0"/>
                          <w:marRight w:val="0"/>
                          <w:marTop w:val="0"/>
                          <w:marBottom w:val="0"/>
                          <w:divBdr>
                            <w:top w:val="none" w:sz="0" w:space="0" w:color="auto"/>
                            <w:left w:val="none" w:sz="0" w:space="0" w:color="auto"/>
                            <w:bottom w:val="none" w:sz="0" w:space="0" w:color="auto"/>
                            <w:right w:val="none" w:sz="0" w:space="0" w:color="auto"/>
                          </w:divBdr>
                          <w:divsChild>
                            <w:div w:id="20757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76242">
              <w:marLeft w:val="0"/>
              <w:marRight w:val="0"/>
              <w:marTop w:val="0"/>
              <w:marBottom w:val="0"/>
              <w:divBdr>
                <w:top w:val="dotted" w:sz="6" w:space="11" w:color="CCCCCC"/>
                <w:left w:val="none" w:sz="0" w:space="0" w:color="auto"/>
                <w:bottom w:val="none" w:sz="0" w:space="0" w:color="auto"/>
                <w:right w:val="none" w:sz="0" w:space="0" w:color="auto"/>
              </w:divBdr>
              <w:divsChild>
                <w:div w:id="1355154470">
                  <w:marLeft w:val="0"/>
                  <w:marRight w:val="0"/>
                  <w:marTop w:val="0"/>
                  <w:marBottom w:val="0"/>
                  <w:divBdr>
                    <w:top w:val="none" w:sz="0" w:space="0" w:color="auto"/>
                    <w:left w:val="none" w:sz="0" w:space="0" w:color="auto"/>
                    <w:bottom w:val="none" w:sz="0" w:space="0" w:color="auto"/>
                    <w:right w:val="none" w:sz="0" w:space="0" w:color="auto"/>
                  </w:divBdr>
                  <w:divsChild>
                    <w:div w:id="1220632081">
                      <w:marLeft w:val="0"/>
                      <w:marRight w:val="0"/>
                      <w:marTop w:val="0"/>
                      <w:marBottom w:val="0"/>
                      <w:divBdr>
                        <w:top w:val="none" w:sz="0" w:space="0" w:color="auto"/>
                        <w:left w:val="none" w:sz="0" w:space="0" w:color="auto"/>
                        <w:bottom w:val="none" w:sz="0" w:space="0" w:color="auto"/>
                        <w:right w:val="none" w:sz="0" w:space="0" w:color="auto"/>
                      </w:divBdr>
                      <w:divsChild>
                        <w:div w:id="305746464">
                          <w:marLeft w:val="0"/>
                          <w:marRight w:val="0"/>
                          <w:marTop w:val="0"/>
                          <w:marBottom w:val="0"/>
                          <w:divBdr>
                            <w:top w:val="none" w:sz="0" w:space="0" w:color="auto"/>
                            <w:left w:val="none" w:sz="0" w:space="0" w:color="auto"/>
                            <w:bottom w:val="none" w:sz="0" w:space="0" w:color="auto"/>
                            <w:right w:val="none" w:sz="0" w:space="0" w:color="auto"/>
                          </w:divBdr>
                          <w:divsChild>
                            <w:div w:id="31530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7162">
                  <w:marLeft w:val="0"/>
                  <w:marRight w:val="0"/>
                  <w:marTop w:val="0"/>
                  <w:marBottom w:val="0"/>
                  <w:divBdr>
                    <w:top w:val="none" w:sz="0" w:space="0" w:color="auto"/>
                    <w:left w:val="none" w:sz="0" w:space="0" w:color="auto"/>
                    <w:bottom w:val="none" w:sz="0" w:space="0" w:color="auto"/>
                    <w:right w:val="none" w:sz="0" w:space="0" w:color="auto"/>
                  </w:divBdr>
                  <w:divsChild>
                    <w:div w:id="597182559">
                      <w:marLeft w:val="0"/>
                      <w:marRight w:val="0"/>
                      <w:marTop w:val="0"/>
                      <w:marBottom w:val="0"/>
                      <w:divBdr>
                        <w:top w:val="none" w:sz="0" w:space="0" w:color="auto"/>
                        <w:left w:val="none" w:sz="0" w:space="0" w:color="auto"/>
                        <w:bottom w:val="none" w:sz="0" w:space="0" w:color="auto"/>
                        <w:right w:val="none" w:sz="0" w:space="0" w:color="auto"/>
                      </w:divBdr>
                      <w:divsChild>
                        <w:div w:id="1518351978">
                          <w:marLeft w:val="0"/>
                          <w:marRight w:val="0"/>
                          <w:marTop w:val="0"/>
                          <w:marBottom w:val="0"/>
                          <w:divBdr>
                            <w:top w:val="none" w:sz="0" w:space="0" w:color="auto"/>
                            <w:left w:val="none" w:sz="0" w:space="0" w:color="auto"/>
                            <w:bottom w:val="none" w:sz="0" w:space="0" w:color="auto"/>
                            <w:right w:val="none" w:sz="0" w:space="0" w:color="auto"/>
                          </w:divBdr>
                          <w:divsChild>
                            <w:div w:id="9284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05641">
                  <w:marLeft w:val="0"/>
                  <w:marRight w:val="0"/>
                  <w:marTop w:val="0"/>
                  <w:marBottom w:val="0"/>
                  <w:divBdr>
                    <w:top w:val="none" w:sz="0" w:space="0" w:color="auto"/>
                    <w:left w:val="none" w:sz="0" w:space="0" w:color="auto"/>
                    <w:bottom w:val="none" w:sz="0" w:space="0" w:color="auto"/>
                    <w:right w:val="none" w:sz="0" w:space="0" w:color="auto"/>
                  </w:divBdr>
                  <w:divsChild>
                    <w:div w:id="1922567046">
                      <w:marLeft w:val="0"/>
                      <w:marRight w:val="0"/>
                      <w:marTop w:val="0"/>
                      <w:marBottom w:val="0"/>
                      <w:divBdr>
                        <w:top w:val="none" w:sz="0" w:space="0" w:color="auto"/>
                        <w:left w:val="none" w:sz="0" w:space="0" w:color="auto"/>
                        <w:bottom w:val="none" w:sz="0" w:space="0" w:color="auto"/>
                        <w:right w:val="none" w:sz="0" w:space="0" w:color="auto"/>
                      </w:divBdr>
                      <w:divsChild>
                        <w:div w:id="598026856">
                          <w:marLeft w:val="0"/>
                          <w:marRight w:val="0"/>
                          <w:marTop w:val="0"/>
                          <w:marBottom w:val="0"/>
                          <w:divBdr>
                            <w:top w:val="none" w:sz="0" w:space="0" w:color="auto"/>
                            <w:left w:val="none" w:sz="0" w:space="0" w:color="auto"/>
                            <w:bottom w:val="none" w:sz="0" w:space="0" w:color="auto"/>
                            <w:right w:val="none" w:sz="0" w:space="0" w:color="auto"/>
                          </w:divBdr>
                          <w:divsChild>
                            <w:div w:id="6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09640">
              <w:marLeft w:val="0"/>
              <w:marRight w:val="0"/>
              <w:marTop w:val="0"/>
              <w:marBottom w:val="0"/>
              <w:divBdr>
                <w:top w:val="dotted" w:sz="6" w:space="11" w:color="CCCCCC"/>
                <w:left w:val="none" w:sz="0" w:space="0" w:color="auto"/>
                <w:bottom w:val="none" w:sz="0" w:space="0" w:color="auto"/>
                <w:right w:val="none" w:sz="0" w:space="0" w:color="auto"/>
              </w:divBdr>
            </w:div>
            <w:div w:id="2053914912">
              <w:marLeft w:val="0"/>
              <w:marRight w:val="0"/>
              <w:marTop w:val="0"/>
              <w:marBottom w:val="0"/>
              <w:divBdr>
                <w:top w:val="dotted" w:sz="6" w:space="11" w:color="CCCCCC"/>
                <w:left w:val="none" w:sz="0" w:space="0" w:color="auto"/>
                <w:bottom w:val="none" w:sz="0" w:space="0" w:color="auto"/>
                <w:right w:val="none" w:sz="0" w:space="0" w:color="auto"/>
              </w:divBdr>
            </w:div>
            <w:div w:id="2091849698">
              <w:marLeft w:val="0"/>
              <w:marRight w:val="0"/>
              <w:marTop w:val="0"/>
              <w:marBottom w:val="0"/>
              <w:divBdr>
                <w:top w:val="dotted" w:sz="6" w:space="11" w:color="CCCCCC"/>
                <w:left w:val="none" w:sz="0" w:space="0" w:color="auto"/>
                <w:bottom w:val="none" w:sz="0" w:space="0" w:color="auto"/>
                <w:right w:val="none" w:sz="0" w:space="0" w:color="auto"/>
              </w:divBdr>
            </w:div>
            <w:div w:id="688139490">
              <w:marLeft w:val="0"/>
              <w:marRight w:val="0"/>
              <w:marTop w:val="0"/>
              <w:marBottom w:val="0"/>
              <w:divBdr>
                <w:top w:val="dotted" w:sz="6" w:space="11" w:color="CCCCCC"/>
                <w:left w:val="none" w:sz="0" w:space="0" w:color="auto"/>
                <w:bottom w:val="none" w:sz="0" w:space="0" w:color="auto"/>
                <w:right w:val="none" w:sz="0" w:space="0" w:color="auto"/>
              </w:divBdr>
              <w:divsChild>
                <w:div w:id="1406295061">
                  <w:marLeft w:val="0"/>
                  <w:marRight w:val="0"/>
                  <w:marTop w:val="0"/>
                  <w:marBottom w:val="0"/>
                  <w:divBdr>
                    <w:top w:val="none" w:sz="0" w:space="0" w:color="auto"/>
                    <w:left w:val="none" w:sz="0" w:space="0" w:color="auto"/>
                    <w:bottom w:val="none" w:sz="0" w:space="0" w:color="auto"/>
                    <w:right w:val="none" w:sz="0" w:space="0" w:color="auto"/>
                  </w:divBdr>
                  <w:divsChild>
                    <w:div w:id="1360470684">
                      <w:marLeft w:val="0"/>
                      <w:marRight w:val="0"/>
                      <w:marTop w:val="0"/>
                      <w:marBottom w:val="0"/>
                      <w:divBdr>
                        <w:top w:val="none" w:sz="0" w:space="0" w:color="auto"/>
                        <w:left w:val="none" w:sz="0" w:space="0" w:color="auto"/>
                        <w:bottom w:val="none" w:sz="0" w:space="0" w:color="auto"/>
                        <w:right w:val="none" w:sz="0" w:space="0" w:color="auto"/>
                      </w:divBdr>
                      <w:divsChild>
                        <w:div w:id="1870142912">
                          <w:marLeft w:val="0"/>
                          <w:marRight w:val="0"/>
                          <w:marTop w:val="0"/>
                          <w:marBottom w:val="0"/>
                          <w:divBdr>
                            <w:top w:val="none" w:sz="0" w:space="0" w:color="auto"/>
                            <w:left w:val="none" w:sz="0" w:space="0" w:color="auto"/>
                            <w:bottom w:val="none" w:sz="0" w:space="0" w:color="auto"/>
                            <w:right w:val="none" w:sz="0" w:space="0" w:color="auto"/>
                          </w:divBdr>
                          <w:divsChild>
                            <w:div w:id="1513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5673">
      <w:bodyDiv w:val="1"/>
      <w:marLeft w:val="0"/>
      <w:marRight w:val="0"/>
      <w:marTop w:val="0"/>
      <w:marBottom w:val="0"/>
      <w:divBdr>
        <w:top w:val="none" w:sz="0" w:space="0" w:color="auto"/>
        <w:left w:val="none" w:sz="0" w:space="0" w:color="auto"/>
        <w:bottom w:val="none" w:sz="0" w:space="0" w:color="auto"/>
        <w:right w:val="none" w:sz="0" w:space="0" w:color="auto"/>
      </w:divBdr>
    </w:div>
    <w:div w:id="510989921">
      <w:bodyDiv w:val="1"/>
      <w:marLeft w:val="0"/>
      <w:marRight w:val="0"/>
      <w:marTop w:val="0"/>
      <w:marBottom w:val="0"/>
      <w:divBdr>
        <w:top w:val="none" w:sz="0" w:space="0" w:color="auto"/>
        <w:left w:val="none" w:sz="0" w:space="0" w:color="auto"/>
        <w:bottom w:val="none" w:sz="0" w:space="0" w:color="auto"/>
        <w:right w:val="none" w:sz="0" w:space="0" w:color="auto"/>
      </w:divBdr>
    </w:div>
    <w:div w:id="513302181">
      <w:bodyDiv w:val="1"/>
      <w:marLeft w:val="0"/>
      <w:marRight w:val="0"/>
      <w:marTop w:val="0"/>
      <w:marBottom w:val="0"/>
      <w:divBdr>
        <w:top w:val="none" w:sz="0" w:space="0" w:color="auto"/>
        <w:left w:val="none" w:sz="0" w:space="0" w:color="auto"/>
        <w:bottom w:val="none" w:sz="0" w:space="0" w:color="auto"/>
        <w:right w:val="none" w:sz="0" w:space="0" w:color="auto"/>
      </w:divBdr>
    </w:div>
    <w:div w:id="527446387">
      <w:bodyDiv w:val="1"/>
      <w:marLeft w:val="0"/>
      <w:marRight w:val="0"/>
      <w:marTop w:val="0"/>
      <w:marBottom w:val="0"/>
      <w:divBdr>
        <w:top w:val="none" w:sz="0" w:space="0" w:color="auto"/>
        <w:left w:val="none" w:sz="0" w:space="0" w:color="auto"/>
        <w:bottom w:val="none" w:sz="0" w:space="0" w:color="auto"/>
        <w:right w:val="none" w:sz="0" w:space="0" w:color="auto"/>
      </w:divBdr>
    </w:div>
    <w:div w:id="530919777">
      <w:bodyDiv w:val="1"/>
      <w:marLeft w:val="0"/>
      <w:marRight w:val="0"/>
      <w:marTop w:val="0"/>
      <w:marBottom w:val="0"/>
      <w:divBdr>
        <w:top w:val="none" w:sz="0" w:space="0" w:color="auto"/>
        <w:left w:val="none" w:sz="0" w:space="0" w:color="auto"/>
        <w:bottom w:val="none" w:sz="0" w:space="0" w:color="auto"/>
        <w:right w:val="none" w:sz="0" w:space="0" w:color="auto"/>
      </w:divBdr>
    </w:div>
    <w:div w:id="544558676">
      <w:bodyDiv w:val="1"/>
      <w:marLeft w:val="0"/>
      <w:marRight w:val="0"/>
      <w:marTop w:val="0"/>
      <w:marBottom w:val="0"/>
      <w:divBdr>
        <w:top w:val="none" w:sz="0" w:space="0" w:color="auto"/>
        <w:left w:val="none" w:sz="0" w:space="0" w:color="auto"/>
        <w:bottom w:val="none" w:sz="0" w:space="0" w:color="auto"/>
        <w:right w:val="none" w:sz="0" w:space="0" w:color="auto"/>
      </w:divBdr>
    </w:div>
    <w:div w:id="558706202">
      <w:bodyDiv w:val="1"/>
      <w:marLeft w:val="0"/>
      <w:marRight w:val="0"/>
      <w:marTop w:val="0"/>
      <w:marBottom w:val="0"/>
      <w:divBdr>
        <w:top w:val="none" w:sz="0" w:space="0" w:color="auto"/>
        <w:left w:val="none" w:sz="0" w:space="0" w:color="auto"/>
        <w:bottom w:val="none" w:sz="0" w:space="0" w:color="auto"/>
        <w:right w:val="none" w:sz="0" w:space="0" w:color="auto"/>
      </w:divBdr>
    </w:div>
    <w:div w:id="606738077">
      <w:bodyDiv w:val="1"/>
      <w:marLeft w:val="0"/>
      <w:marRight w:val="0"/>
      <w:marTop w:val="0"/>
      <w:marBottom w:val="0"/>
      <w:divBdr>
        <w:top w:val="none" w:sz="0" w:space="0" w:color="auto"/>
        <w:left w:val="none" w:sz="0" w:space="0" w:color="auto"/>
        <w:bottom w:val="none" w:sz="0" w:space="0" w:color="auto"/>
        <w:right w:val="none" w:sz="0" w:space="0" w:color="auto"/>
      </w:divBdr>
    </w:div>
    <w:div w:id="729767946">
      <w:bodyDiv w:val="1"/>
      <w:marLeft w:val="0"/>
      <w:marRight w:val="0"/>
      <w:marTop w:val="0"/>
      <w:marBottom w:val="0"/>
      <w:divBdr>
        <w:top w:val="none" w:sz="0" w:space="0" w:color="auto"/>
        <w:left w:val="none" w:sz="0" w:space="0" w:color="auto"/>
        <w:bottom w:val="none" w:sz="0" w:space="0" w:color="auto"/>
        <w:right w:val="none" w:sz="0" w:space="0" w:color="auto"/>
      </w:divBdr>
    </w:div>
    <w:div w:id="833569057">
      <w:bodyDiv w:val="1"/>
      <w:marLeft w:val="0"/>
      <w:marRight w:val="0"/>
      <w:marTop w:val="0"/>
      <w:marBottom w:val="0"/>
      <w:divBdr>
        <w:top w:val="none" w:sz="0" w:space="0" w:color="auto"/>
        <w:left w:val="none" w:sz="0" w:space="0" w:color="auto"/>
        <w:bottom w:val="none" w:sz="0" w:space="0" w:color="auto"/>
        <w:right w:val="none" w:sz="0" w:space="0" w:color="auto"/>
      </w:divBdr>
    </w:div>
    <w:div w:id="861092697">
      <w:bodyDiv w:val="1"/>
      <w:marLeft w:val="0"/>
      <w:marRight w:val="0"/>
      <w:marTop w:val="0"/>
      <w:marBottom w:val="0"/>
      <w:divBdr>
        <w:top w:val="none" w:sz="0" w:space="0" w:color="auto"/>
        <w:left w:val="none" w:sz="0" w:space="0" w:color="auto"/>
        <w:bottom w:val="none" w:sz="0" w:space="0" w:color="auto"/>
        <w:right w:val="none" w:sz="0" w:space="0" w:color="auto"/>
      </w:divBdr>
      <w:divsChild>
        <w:div w:id="24016794">
          <w:marLeft w:val="648"/>
          <w:marRight w:val="0"/>
          <w:marTop w:val="0"/>
          <w:marBottom w:val="0"/>
          <w:divBdr>
            <w:top w:val="none" w:sz="0" w:space="0" w:color="auto"/>
            <w:left w:val="none" w:sz="0" w:space="0" w:color="auto"/>
            <w:bottom w:val="none" w:sz="0" w:space="0" w:color="auto"/>
            <w:right w:val="none" w:sz="0" w:space="0" w:color="auto"/>
          </w:divBdr>
        </w:div>
        <w:div w:id="229467409">
          <w:marLeft w:val="648"/>
          <w:marRight w:val="0"/>
          <w:marTop w:val="0"/>
          <w:marBottom w:val="0"/>
          <w:divBdr>
            <w:top w:val="none" w:sz="0" w:space="0" w:color="auto"/>
            <w:left w:val="none" w:sz="0" w:space="0" w:color="auto"/>
            <w:bottom w:val="none" w:sz="0" w:space="0" w:color="auto"/>
            <w:right w:val="none" w:sz="0" w:space="0" w:color="auto"/>
          </w:divBdr>
        </w:div>
        <w:div w:id="1505779256">
          <w:marLeft w:val="648"/>
          <w:marRight w:val="0"/>
          <w:marTop w:val="0"/>
          <w:marBottom w:val="0"/>
          <w:divBdr>
            <w:top w:val="none" w:sz="0" w:space="0" w:color="auto"/>
            <w:left w:val="none" w:sz="0" w:space="0" w:color="auto"/>
            <w:bottom w:val="none" w:sz="0" w:space="0" w:color="auto"/>
            <w:right w:val="none" w:sz="0" w:space="0" w:color="auto"/>
          </w:divBdr>
        </w:div>
        <w:div w:id="486627452">
          <w:marLeft w:val="648"/>
          <w:marRight w:val="0"/>
          <w:marTop w:val="0"/>
          <w:marBottom w:val="0"/>
          <w:divBdr>
            <w:top w:val="none" w:sz="0" w:space="0" w:color="auto"/>
            <w:left w:val="none" w:sz="0" w:space="0" w:color="auto"/>
            <w:bottom w:val="none" w:sz="0" w:space="0" w:color="auto"/>
            <w:right w:val="none" w:sz="0" w:space="0" w:color="auto"/>
          </w:divBdr>
        </w:div>
      </w:divsChild>
    </w:div>
    <w:div w:id="865020595">
      <w:bodyDiv w:val="1"/>
      <w:marLeft w:val="0"/>
      <w:marRight w:val="0"/>
      <w:marTop w:val="0"/>
      <w:marBottom w:val="0"/>
      <w:divBdr>
        <w:top w:val="none" w:sz="0" w:space="0" w:color="auto"/>
        <w:left w:val="none" w:sz="0" w:space="0" w:color="auto"/>
        <w:bottom w:val="none" w:sz="0" w:space="0" w:color="auto"/>
        <w:right w:val="none" w:sz="0" w:space="0" w:color="auto"/>
      </w:divBdr>
    </w:div>
    <w:div w:id="1081487395">
      <w:bodyDiv w:val="1"/>
      <w:marLeft w:val="0"/>
      <w:marRight w:val="0"/>
      <w:marTop w:val="0"/>
      <w:marBottom w:val="0"/>
      <w:divBdr>
        <w:top w:val="none" w:sz="0" w:space="0" w:color="auto"/>
        <w:left w:val="none" w:sz="0" w:space="0" w:color="auto"/>
        <w:bottom w:val="none" w:sz="0" w:space="0" w:color="auto"/>
        <w:right w:val="none" w:sz="0" w:space="0" w:color="auto"/>
      </w:divBdr>
    </w:div>
    <w:div w:id="1120682062">
      <w:bodyDiv w:val="1"/>
      <w:marLeft w:val="0"/>
      <w:marRight w:val="0"/>
      <w:marTop w:val="0"/>
      <w:marBottom w:val="0"/>
      <w:divBdr>
        <w:top w:val="none" w:sz="0" w:space="0" w:color="auto"/>
        <w:left w:val="none" w:sz="0" w:space="0" w:color="auto"/>
        <w:bottom w:val="none" w:sz="0" w:space="0" w:color="auto"/>
        <w:right w:val="none" w:sz="0" w:space="0" w:color="auto"/>
      </w:divBdr>
      <w:divsChild>
        <w:div w:id="1849369197">
          <w:marLeft w:val="547"/>
          <w:marRight w:val="0"/>
          <w:marTop w:val="100"/>
          <w:marBottom w:val="0"/>
          <w:divBdr>
            <w:top w:val="none" w:sz="0" w:space="0" w:color="auto"/>
            <w:left w:val="none" w:sz="0" w:space="0" w:color="auto"/>
            <w:bottom w:val="none" w:sz="0" w:space="0" w:color="auto"/>
            <w:right w:val="none" w:sz="0" w:space="0" w:color="auto"/>
          </w:divBdr>
        </w:div>
        <w:div w:id="1095714596">
          <w:marLeft w:val="547"/>
          <w:marRight w:val="0"/>
          <w:marTop w:val="100"/>
          <w:marBottom w:val="0"/>
          <w:divBdr>
            <w:top w:val="none" w:sz="0" w:space="0" w:color="auto"/>
            <w:left w:val="none" w:sz="0" w:space="0" w:color="auto"/>
            <w:bottom w:val="none" w:sz="0" w:space="0" w:color="auto"/>
            <w:right w:val="none" w:sz="0" w:space="0" w:color="auto"/>
          </w:divBdr>
        </w:div>
        <w:div w:id="1215773285">
          <w:marLeft w:val="547"/>
          <w:marRight w:val="0"/>
          <w:marTop w:val="100"/>
          <w:marBottom w:val="0"/>
          <w:divBdr>
            <w:top w:val="none" w:sz="0" w:space="0" w:color="auto"/>
            <w:left w:val="none" w:sz="0" w:space="0" w:color="auto"/>
            <w:bottom w:val="none" w:sz="0" w:space="0" w:color="auto"/>
            <w:right w:val="none" w:sz="0" w:space="0" w:color="auto"/>
          </w:divBdr>
        </w:div>
        <w:div w:id="1310089549">
          <w:marLeft w:val="547"/>
          <w:marRight w:val="0"/>
          <w:marTop w:val="100"/>
          <w:marBottom w:val="0"/>
          <w:divBdr>
            <w:top w:val="none" w:sz="0" w:space="0" w:color="auto"/>
            <w:left w:val="none" w:sz="0" w:space="0" w:color="auto"/>
            <w:bottom w:val="none" w:sz="0" w:space="0" w:color="auto"/>
            <w:right w:val="none" w:sz="0" w:space="0" w:color="auto"/>
          </w:divBdr>
        </w:div>
        <w:div w:id="1839884371">
          <w:marLeft w:val="547"/>
          <w:marRight w:val="0"/>
          <w:marTop w:val="100"/>
          <w:marBottom w:val="0"/>
          <w:divBdr>
            <w:top w:val="none" w:sz="0" w:space="0" w:color="auto"/>
            <w:left w:val="none" w:sz="0" w:space="0" w:color="auto"/>
            <w:bottom w:val="none" w:sz="0" w:space="0" w:color="auto"/>
            <w:right w:val="none" w:sz="0" w:space="0" w:color="auto"/>
          </w:divBdr>
        </w:div>
        <w:div w:id="1887570374">
          <w:marLeft w:val="547"/>
          <w:marRight w:val="0"/>
          <w:marTop w:val="100"/>
          <w:marBottom w:val="0"/>
          <w:divBdr>
            <w:top w:val="none" w:sz="0" w:space="0" w:color="auto"/>
            <w:left w:val="none" w:sz="0" w:space="0" w:color="auto"/>
            <w:bottom w:val="none" w:sz="0" w:space="0" w:color="auto"/>
            <w:right w:val="none" w:sz="0" w:space="0" w:color="auto"/>
          </w:divBdr>
        </w:div>
        <w:div w:id="1807429284">
          <w:marLeft w:val="547"/>
          <w:marRight w:val="0"/>
          <w:marTop w:val="100"/>
          <w:marBottom w:val="0"/>
          <w:divBdr>
            <w:top w:val="none" w:sz="0" w:space="0" w:color="auto"/>
            <w:left w:val="none" w:sz="0" w:space="0" w:color="auto"/>
            <w:bottom w:val="none" w:sz="0" w:space="0" w:color="auto"/>
            <w:right w:val="none" w:sz="0" w:space="0" w:color="auto"/>
          </w:divBdr>
        </w:div>
        <w:div w:id="1579552593">
          <w:marLeft w:val="547"/>
          <w:marRight w:val="0"/>
          <w:marTop w:val="100"/>
          <w:marBottom w:val="0"/>
          <w:divBdr>
            <w:top w:val="none" w:sz="0" w:space="0" w:color="auto"/>
            <w:left w:val="none" w:sz="0" w:space="0" w:color="auto"/>
            <w:bottom w:val="none" w:sz="0" w:space="0" w:color="auto"/>
            <w:right w:val="none" w:sz="0" w:space="0" w:color="auto"/>
          </w:divBdr>
        </w:div>
        <w:div w:id="674695529">
          <w:marLeft w:val="547"/>
          <w:marRight w:val="0"/>
          <w:marTop w:val="100"/>
          <w:marBottom w:val="0"/>
          <w:divBdr>
            <w:top w:val="none" w:sz="0" w:space="0" w:color="auto"/>
            <w:left w:val="none" w:sz="0" w:space="0" w:color="auto"/>
            <w:bottom w:val="none" w:sz="0" w:space="0" w:color="auto"/>
            <w:right w:val="none" w:sz="0" w:space="0" w:color="auto"/>
          </w:divBdr>
        </w:div>
        <w:div w:id="396514082">
          <w:marLeft w:val="547"/>
          <w:marRight w:val="0"/>
          <w:marTop w:val="100"/>
          <w:marBottom w:val="0"/>
          <w:divBdr>
            <w:top w:val="none" w:sz="0" w:space="0" w:color="auto"/>
            <w:left w:val="none" w:sz="0" w:space="0" w:color="auto"/>
            <w:bottom w:val="none" w:sz="0" w:space="0" w:color="auto"/>
            <w:right w:val="none" w:sz="0" w:space="0" w:color="auto"/>
          </w:divBdr>
        </w:div>
        <w:div w:id="1565096379">
          <w:marLeft w:val="547"/>
          <w:marRight w:val="0"/>
          <w:marTop w:val="100"/>
          <w:marBottom w:val="0"/>
          <w:divBdr>
            <w:top w:val="none" w:sz="0" w:space="0" w:color="auto"/>
            <w:left w:val="none" w:sz="0" w:space="0" w:color="auto"/>
            <w:bottom w:val="none" w:sz="0" w:space="0" w:color="auto"/>
            <w:right w:val="none" w:sz="0" w:space="0" w:color="auto"/>
          </w:divBdr>
        </w:div>
        <w:div w:id="630399624">
          <w:marLeft w:val="547"/>
          <w:marRight w:val="0"/>
          <w:marTop w:val="100"/>
          <w:marBottom w:val="0"/>
          <w:divBdr>
            <w:top w:val="none" w:sz="0" w:space="0" w:color="auto"/>
            <w:left w:val="none" w:sz="0" w:space="0" w:color="auto"/>
            <w:bottom w:val="none" w:sz="0" w:space="0" w:color="auto"/>
            <w:right w:val="none" w:sz="0" w:space="0" w:color="auto"/>
          </w:divBdr>
        </w:div>
      </w:divsChild>
    </w:div>
    <w:div w:id="1211113870">
      <w:bodyDiv w:val="1"/>
      <w:marLeft w:val="0"/>
      <w:marRight w:val="0"/>
      <w:marTop w:val="0"/>
      <w:marBottom w:val="0"/>
      <w:divBdr>
        <w:top w:val="none" w:sz="0" w:space="0" w:color="auto"/>
        <w:left w:val="none" w:sz="0" w:space="0" w:color="auto"/>
        <w:bottom w:val="none" w:sz="0" w:space="0" w:color="auto"/>
        <w:right w:val="none" w:sz="0" w:space="0" w:color="auto"/>
      </w:divBdr>
    </w:div>
    <w:div w:id="1246914026">
      <w:bodyDiv w:val="1"/>
      <w:marLeft w:val="0"/>
      <w:marRight w:val="0"/>
      <w:marTop w:val="0"/>
      <w:marBottom w:val="0"/>
      <w:divBdr>
        <w:top w:val="none" w:sz="0" w:space="0" w:color="auto"/>
        <w:left w:val="none" w:sz="0" w:space="0" w:color="auto"/>
        <w:bottom w:val="none" w:sz="0" w:space="0" w:color="auto"/>
        <w:right w:val="none" w:sz="0" w:space="0" w:color="auto"/>
      </w:divBdr>
      <w:divsChild>
        <w:div w:id="1291863734">
          <w:marLeft w:val="0"/>
          <w:marRight w:val="0"/>
          <w:marTop w:val="0"/>
          <w:marBottom w:val="0"/>
          <w:divBdr>
            <w:top w:val="none" w:sz="0" w:space="0" w:color="auto"/>
            <w:left w:val="none" w:sz="0" w:space="0" w:color="auto"/>
            <w:bottom w:val="none" w:sz="0" w:space="0" w:color="auto"/>
            <w:right w:val="none" w:sz="0" w:space="0" w:color="auto"/>
          </w:divBdr>
        </w:div>
        <w:div w:id="1073622887">
          <w:marLeft w:val="0"/>
          <w:marRight w:val="0"/>
          <w:marTop w:val="0"/>
          <w:marBottom w:val="0"/>
          <w:divBdr>
            <w:top w:val="none" w:sz="0" w:space="0" w:color="auto"/>
            <w:left w:val="none" w:sz="0" w:space="0" w:color="auto"/>
            <w:bottom w:val="none" w:sz="0" w:space="0" w:color="auto"/>
            <w:right w:val="none" w:sz="0" w:space="0" w:color="auto"/>
          </w:divBdr>
        </w:div>
        <w:div w:id="649754455">
          <w:marLeft w:val="0"/>
          <w:marRight w:val="0"/>
          <w:marTop w:val="0"/>
          <w:marBottom w:val="0"/>
          <w:divBdr>
            <w:top w:val="none" w:sz="0" w:space="0" w:color="auto"/>
            <w:left w:val="none" w:sz="0" w:space="0" w:color="auto"/>
            <w:bottom w:val="none" w:sz="0" w:space="0" w:color="auto"/>
            <w:right w:val="none" w:sz="0" w:space="0" w:color="auto"/>
          </w:divBdr>
        </w:div>
        <w:div w:id="1783038782">
          <w:marLeft w:val="0"/>
          <w:marRight w:val="0"/>
          <w:marTop w:val="0"/>
          <w:marBottom w:val="0"/>
          <w:divBdr>
            <w:top w:val="none" w:sz="0" w:space="0" w:color="auto"/>
            <w:left w:val="none" w:sz="0" w:space="0" w:color="auto"/>
            <w:bottom w:val="none" w:sz="0" w:space="0" w:color="auto"/>
            <w:right w:val="none" w:sz="0" w:space="0" w:color="auto"/>
          </w:divBdr>
        </w:div>
        <w:div w:id="1941837367">
          <w:marLeft w:val="0"/>
          <w:marRight w:val="0"/>
          <w:marTop w:val="0"/>
          <w:marBottom w:val="0"/>
          <w:divBdr>
            <w:top w:val="none" w:sz="0" w:space="0" w:color="auto"/>
            <w:left w:val="none" w:sz="0" w:space="0" w:color="auto"/>
            <w:bottom w:val="none" w:sz="0" w:space="0" w:color="auto"/>
            <w:right w:val="none" w:sz="0" w:space="0" w:color="auto"/>
          </w:divBdr>
        </w:div>
        <w:div w:id="1493906552">
          <w:marLeft w:val="0"/>
          <w:marRight w:val="0"/>
          <w:marTop w:val="0"/>
          <w:marBottom w:val="0"/>
          <w:divBdr>
            <w:top w:val="none" w:sz="0" w:space="0" w:color="auto"/>
            <w:left w:val="none" w:sz="0" w:space="0" w:color="auto"/>
            <w:bottom w:val="none" w:sz="0" w:space="0" w:color="auto"/>
            <w:right w:val="none" w:sz="0" w:space="0" w:color="auto"/>
          </w:divBdr>
        </w:div>
        <w:div w:id="139616958">
          <w:marLeft w:val="0"/>
          <w:marRight w:val="0"/>
          <w:marTop w:val="0"/>
          <w:marBottom w:val="0"/>
          <w:divBdr>
            <w:top w:val="none" w:sz="0" w:space="0" w:color="auto"/>
            <w:left w:val="none" w:sz="0" w:space="0" w:color="auto"/>
            <w:bottom w:val="none" w:sz="0" w:space="0" w:color="auto"/>
            <w:right w:val="none" w:sz="0" w:space="0" w:color="auto"/>
          </w:divBdr>
        </w:div>
        <w:div w:id="1202746173">
          <w:marLeft w:val="0"/>
          <w:marRight w:val="0"/>
          <w:marTop w:val="0"/>
          <w:marBottom w:val="0"/>
          <w:divBdr>
            <w:top w:val="none" w:sz="0" w:space="0" w:color="auto"/>
            <w:left w:val="none" w:sz="0" w:space="0" w:color="auto"/>
            <w:bottom w:val="none" w:sz="0" w:space="0" w:color="auto"/>
            <w:right w:val="none" w:sz="0" w:space="0" w:color="auto"/>
          </w:divBdr>
        </w:div>
        <w:div w:id="571233978">
          <w:marLeft w:val="0"/>
          <w:marRight w:val="0"/>
          <w:marTop w:val="0"/>
          <w:marBottom w:val="0"/>
          <w:divBdr>
            <w:top w:val="none" w:sz="0" w:space="0" w:color="auto"/>
            <w:left w:val="none" w:sz="0" w:space="0" w:color="auto"/>
            <w:bottom w:val="none" w:sz="0" w:space="0" w:color="auto"/>
            <w:right w:val="none" w:sz="0" w:space="0" w:color="auto"/>
          </w:divBdr>
        </w:div>
      </w:divsChild>
    </w:div>
    <w:div w:id="1321806622">
      <w:bodyDiv w:val="1"/>
      <w:marLeft w:val="0"/>
      <w:marRight w:val="0"/>
      <w:marTop w:val="0"/>
      <w:marBottom w:val="0"/>
      <w:divBdr>
        <w:top w:val="none" w:sz="0" w:space="0" w:color="auto"/>
        <w:left w:val="none" w:sz="0" w:space="0" w:color="auto"/>
        <w:bottom w:val="none" w:sz="0" w:space="0" w:color="auto"/>
        <w:right w:val="none" w:sz="0" w:space="0" w:color="auto"/>
      </w:divBdr>
    </w:div>
    <w:div w:id="1354919154">
      <w:bodyDiv w:val="1"/>
      <w:marLeft w:val="0"/>
      <w:marRight w:val="0"/>
      <w:marTop w:val="0"/>
      <w:marBottom w:val="0"/>
      <w:divBdr>
        <w:top w:val="none" w:sz="0" w:space="0" w:color="auto"/>
        <w:left w:val="none" w:sz="0" w:space="0" w:color="auto"/>
        <w:bottom w:val="none" w:sz="0" w:space="0" w:color="auto"/>
        <w:right w:val="none" w:sz="0" w:space="0" w:color="auto"/>
      </w:divBdr>
      <w:divsChild>
        <w:div w:id="510921397">
          <w:marLeft w:val="0"/>
          <w:marRight w:val="0"/>
          <w:marTop w:val="0"/>
          <w:marBottom w:val="0"/>
          <w:divBdr>
            <w:top w:val="none" w:sz="0" w:space="0" w:color="auto"/>
            <w:left w:val="none" w:sz="0" w:space="0" w:color="auto"/>
            <w:bottom w:val="none" w:sz="0" w:space="0" w:color="auto"/>
            <w:right w:val="none" w:sz="0" w:space="0" w:color="auto"/>
          </w:divBdr>
        </w:div>
      </w:divsChild>
    </w:div>
    <w:div w:id="1358265294">
      <w:bodyDiv w:val="1"/>
      <w:marLeft w:val="0"/>
      <w:marRight w:val="0"/>
      <w:marTop w:val="0"/>
      <w:marBottom w:val="0"/>
      <w:divBdr>
        <w:top w:val="none" w:sz="0" w:space="0" w:color="auto"/>
        <w:left w:val="none" w:sz="0" w:space="0" w:color="auto"/>
        <w:bottom w:val="none" w:sz="0" w:space="0" w:color="auto"/>
        <w:right w:val="none" w:sz="0" w:space="0" w:color="auto"/>
      </w:divBdr>
    </w:div>
    <w:div w:id="1416247269">
      <w:bodyDiv w:val="1"/>
      <w:marLeft w:val="0"/>
      <w:marRight w:val="0"/>
      <w:marTop w:val="0"/>
      <w:marBottom w:val="0"/>
      <w:divBdr>
        <w:top w:val="none" w:sz="0" w:space="0" w:color="auto"/>
        <w:left w:val="none" w:sz="0" w:space="0" w:color="auto"/>
        <w:bottom w:val="none" w:sz="0" w:space="0" w:color="auto"/>
        <w:right w:val="none" w:sz="0" w:space="0" w:color="auto"/>
      </w:divBdr>
    </w:div>
    <w:div w:id="1423139263">
      <w:bodyDiv w:val="1"/>
      <w:marLeft w:val="0"/>
      <w:marRight w:val="0"/>
      <w:marTop w:val="0"/>
      <w:marBottom w:val="0"/>
      <w:divBdr>
        <w:top w:val="none" w:sz="0" w:space="0" w:color="auto"/>
        <w:left w:val="none" w:sz="0" w:space="0" w:color="auto"/>
        <w:bottom w:val="none" w:sz="0" w:space="0" w:color="auto"/>
        <w:right w:val="none" w:sz="0" w:space="0" w:color="auto"/>
      </w:divBdr>
    </w:div>
    <w:div w:id="1448112488">
      <w:bodyDiv w:val="1"/>
      <w:marLeft w:val="0"/>
      <w:marRight w:val="0"/>
      <w:marTop w:val="0"/>
      <w:marBottom w:val="0"/>
      <w:divBdr>
        <w:top w:val="none" w:sz="0" w:space="0" w:color="auto"/>
        <w:left w:val="none" w:sz="0" w:space="0" w:color="auto"/>
        <w:bottom w:val="none" w:sz="0" w:space="0" w:color="auto"/>
        <w:right w:val="none" w:sz="0" w:space="0" w:color="auto"/>
      </w:divBdr>
      <w:divsChild>
        <w:div w:id="1794204021">
          <w:marLeft w:val="0"/>
          <w:marRight w:val="0"/>
          <w:marTop w:val="0"/>
          <w:marBottom w:val="0"/>
          <w:divBdr>
            <w:top w:val="none" w:sz="0" w:space="0" w:color="auto"/>
            <w:left w:val="none" w:sz="0" w:space="0" w:color="auto"/>
            <w:bottom w:val="none" w:sz="0" w:space="0" w:color="auto"/>
            <w:right w:val="none" w:sz="0" w:space="0" w:color="auto"/>
          </w:divBdr>
        </w:div>
        <w:div w:id="1992127135">
          <w:marLeft w:val="0"/>
          <w:marRight w:val="0"/>
          <w:marTop w:val="0"/>
          <w:marBottom w:val="0"/>
          <w:divBdr>
            <w:top w:val="none" w:sz="0" w:space="0" w:color="auto"/>
            <w:left w:val="none" w:sz="0" w:space="0" w:color="auto"/>
            <w:bottom w:val="none" w:sz="0" w:space="0" w:color="auto"/>
            <w:right w:val="none" w:sz="0" w:space="0" w:color="auto"/>
          </w:divBdr>
        </w:div>
      </w:divsChild>
    </w:div>
    <w:div w:id="1453016427">
      <w:bodyDiv w:val="1"/>
      <w:marLeft w:val="0"/>
      <w:marRight w:val="0"/>
      <w:marTop w:val="0"/>
      <w:marBottom w:val="0"/>
      <w:divBdr>
        <w:top w:val="none" w:sz="0" w:space="0" w:color="auto"/>
        <w:left w:val="none" w:sz="0" w:space="0" w:color="auto"/>
        <w:bottom w:val="none" w:sz="0" w:space="0" w:color="auto"/>
        <w:right w:val="none" w:sz="0" w:space="0" w:color="auto"/>
      </w:divBdr>
    </w:div>
    <w:div w:id="1486817942">
      <w:bodyDiv w:val="1"/>
      <w:marLeft w:val="0"/>
      <w:marRight w:val="0"/>
      <w:marTop w:val="0"/>
      <w:marBottom w:val="0"/>
      <w:divBdr>
        <w:top w:val="none" w:sz="0" w:space="0" w:color="auto"/>
        <w:left w:val="none" w:sz="0" w:space="0" w:color="auto"/>
        <w:bottom w:val="none" w:sz="0" w:space="0" w:color="auto"/>
        <w:right w:val="none" w:sz="0" w:space="0" w:color="auto"/>
      </w:divBdr>
      <w:divsChild>
        <w:div w:id="580991182">
          <w:marLeft w:val="0"/>
          <w:marRight w:val="0"/>
          <w:marTop w:val="0"/>
          <w:marBottom w:val="0"/>
          <w:divBdr>
            <w:top w:val="none" w:sz="0" w:space="0" w:color="auto"/>
            <w:left w:val="none" w:sz="0" w:space="0" w:color="auto"/>
            <w:bottom w:val="none" w:sz="0" w:space="0" w:color="auto"/>
            <w:right w:val="none" w:sz="0" w:space="0" w:color="auto"/>
          </w:divBdr>
        </w:div>
        <w:div w:id="1339234709">
          <w:marLeft w:val="0"/>
          <w:marRight w:val="0"/>
          <w:marTop w:val="0"/>
          <w:marBottom w:val="0"/>
          <w:divBdr>
            <w:top w:val="none" w:sz="0" w:space="0" w:color="auto"/>
            <w:left w:val="none" w:sz="0" w:space="0" w:color="auto"/>
            <w:bottom w:val="none" w:sz="0" w:space="0" w:color="auto"/>
            <w:right w:val="none" w:sz="0" w:space="0" w:color="auto"/>
          </w:divBdr>
        </w:div>
        <w:div w:id="1763377265">
          <w:marLeft w:val="0"/>
          <w:marRight w:val="0"/>
          <w:marTop w:val="0"/>
          <w:marBottom w:val="0"/>
          <w:divBdr>
            <w:top w:val="none" w:sz="0" w:space="0" w:color="auto"/>
            <w:left w:val="none" w:sz="0" w:space="0" w:color="auto"/>
            <w:bottom w:val="none" w:sz="0" w:space="0" w:color="auto"/>
            <w:right w:val="none" w:sz="0" w:space="0" w:color="auto"/>
          </w:divBdr>
        </w:div>
        <w:div w:id="1831484019">
          <w:marLeft w:val="0"/>
          <w:marRight w:val="0"/>
          <w:marTop w:val="0"/>
          <w:marBottom w:val="0"/>
          <w:divBdr>
            <w:top w:val="none" w:sz="0" w:space="0" w:color="auto"/>
            <w:left w:val="none" w:sz="0" w:space="0" w:color="auto"/>
            <w:bottom w:val="none" w:sz="0" w:space="0" w:color="auto"/>
            <w:right w:val="none" w:sz="0" w:space="0" w:color="auto"/>
          </w:divBdr>
        </w:div>
        <w:div w:id="1758938346">
          <w:marLeft w:val="0"/>
          <w:marRight w:val="0"/>
          <w:marTop w:val="0"/>
          <w:marBottom w:val="0"/>
          <w:divBdr>
            <w:top w:val="none" w:sz="0" w:space="0" w:color="auto"/>
            <w:left w:val="none" w:sz="0" w:space="0" w:color="auto"/>
            <w:bottom w:val="none" w:sz="0" w:space="0" w:color="auto"/>
            <w:right w:val="none" w:sz="0" w:space="0" w:color="auto"/>
          </w:divBdr>
        </w:div>
      </w:divsChild>
    </w:div>
    <w:div w:id="1513839898">
      <w:bodyDiv w:val="1"/>
      <w:marLeft w:val="0"/>
      <w:marRight w:val="0"/>
      <w:marTop w:val="0"/>
      <w:marBottom w:val="0"/>
      <w:divBdr>
        <w:top w:val="none" w:sz="0" w:space="0" w:color="auto"/>
        <w:left w:val="none" w:sz="0" w:space="0" w:color="auto"/>
        <w:bottom w:val="none" w:sz="0" w:space="0" w:color="auto"/>
        <w:right w:val="none" w:sz="0" w:space="0" w:color="auto"/>
      </w:divBdr>
    </w:div>
    <w:div w:id="1651405614">
      <w:bodyDiv w:val="1"/>
      <w:marLeft w:val="0"/>
      <w:marRight w:val="0"/>
      <w:marTop w:val="0"/>
      <w:marBottom w:val="0"/>
      <w:divBdr>
        <w:top w:val="none" w:sz="0" w:space="0" w:color="auto"/>
        <w:left w:val="none" w:sz="0" w:space="0" w:color="auto"/>
        <w:bottom w:val="none" w:sz="0" w:space="0" w:color="auto"/>
        <w:right w:val="none" w:sz="0" w:space="0" w:color="auto"/>
      </w:divBdr>
    </w:div>
    <w:div w:id="1763379239">
      <w:bodyDiv w:val="1"/>
      <w:marLeft w:val="0"/>
      <w:marRight w:val="0"/>
      <w:marTop w:val="0"/>
      <w:marBottom w:val="0"/>
      <w:divBdr>
        <w:top w:val="none" w:sz="0" w:space="0" w:color="auto"/>
        <w:left w:val="none" w:sz="0" w:space="0" w:color="auto"/>
        <w:bottom w:val="none" w:sz="0" w:space="0" w:color="auto"/>
        <w:right w:val="none" w:sz="0" w:space="0" w:color="auto"/>
      </w:divBdr>
      <w:divsChild>
        <w:div w:id="390812766">
          <w:marLeft w:val="547"/>
          <w:marRight w:val="0"/>
          <w:marTop w:val="115"/>
          <w:marBottom w:val="0"/>
          <w:divBdr>
            <w:top w:val="none" w:sz="0" w:space="0" w:color="auto"/>
            <w:left w:val="none" w:sz="0" w:space="0" w:color="auto"/>
            <w:bottom w:val="none" w:sz="0" w:space="0" w:color="auto"/>
            <w:right w:val="none" w:sz="0" w:space="0" w:color="auto"/>
          </w:divBdr>
        </w:div>
        <w:div w:id="1199007487">
          <w:marLeft w:val="547"/>
          <w:marRight w:val="0"/>
          <w:marTop w:val="115"/>
          <w:marBottom w:val="0"/>
          <w:divBdr>
            <w:top w:val="none" w:sz="0" w:space="0" w:color="auto"/>
            <w:left w:val="none" w:sz="0" w:space="0" w:color="auto"/>
            <w:bottom w:val="none" w:sz="0" w:space="0" w:color="auto"/>
            <w:right w:val="none" w:sz="0" w:space="0" w:color="auto"/>
          </w:divBdr>
        </w:div>
        <w:div w:id="2018458197">
          <w:marLeft w:val="547"/>
          <w:marRight w:val="0"/>
          <w:marTop w:val="115"/>
          <w:marBottom w:val="0"/>
          <w:divBdr>
            <w:top w:val="none" w:sz="0" w:space="0" w:color="auto"/>
            <w:left w:val="none" w:sz="0" w:space="0" w:color="auto"/>
            <w:bottom w:val="none" w:sz="0" w:space="0" w:color="auto"/>
            <w:right w:val="none" w:sz="0" w:space="0" w:color="auto"/>
          </w:divBdr>
        </w:div>
      </w:divsChild>
    </w:div>
    <w:div w:id="1844972090">
      <w:bodyDiv w:val="1"/>
      <w:marLeft w:val="0"/>
      <w:marRight w:val="0"/>
      <w:marTop w:val="0"/>
      <w:marBottom w:val="0"/>
      <w:divBdr>
        <w:top w:val="none" w:sz="0" w:space="0" w:color="auto"/>
        <w:left w:val="none" w:sz="0" w:space="0" w:color="auto"/>
        <w:bottom w:val="none" w:sz="0" w:space="0" w:color="auto"/>
        <w:right w:val="none" w:sz="0" w:space="0" w:color="auto"/>
      </w:divBdr>
    </w:div>
    <w:div w:id="1852795964">
      <w:bodyDiv w:val="1"/>
      <w:marLeft w:val="0"/>
      <w:marRight w:val="0"/>
      <w:marTop w:val="0"/>
      <w:marBottom w:val="0"/>
      <w:divBdr>
        <w:top w:val="none" w:sz="0" w:space="0" w:color="auto"/>
        <w:left w:val="none" w:sz="0" w:space="0" w:color="auto"/>
        <w:bottom w:val="none" w:sz="0" w:space="0" w:color="auto"/>
        <w:right w:val="none" w:sz="0" w:space="0" w:color="auto"/>
      </w:divBdr>
    </w:div>
    <w:div w:id="2001350035">
      <w:bodyDiv w:val="1"/>
      <w:marLeft w:val="0"/>
      <w:marRight w:val="0"/>
      <w:marTop w:val="0"/>
      <w:marBottom w:val="0"/>
      <w:divBdr>
        <w:top w:val="none" w:sz="0" w:space="0" w:color="auto"/>
        <w:left w:val="none" w:sz="0" w:space="0" w:color="auto"/>
        <w:bottom w:val="none" w:sz="0" w:space="0" w:color="auto"/>
        <w:right w:val="none" w:sz="0" w:space="0" w:color="auto"/>
      </w:divBdr>
    </w:div>
    <w:div w:id="2053462007">
      <w:bodyDiv w:val="1"/>
      <w:marLeft w:val="0"/>
      <w:marRight w:val="0"/>
      <w:marTop w:val="0"/>
      <w:marBottom w:val="0"/>
      <w:divBdr>
        <w:top w:val="none" w:sz="0" w:space="0" w:color="auto"/>
        <w:left w:val="none" w:sz="0" w:space="0" w:color="auto"/>
        <w:bottom w:val="none" w:sz="0" w:space="0" w:color="auto"/>
        <w:right w:val="none" w:sz="0" w:space="0" w:color="auto"/>
      </w:divBdr>
      <w:divsChild>
        <w:div w:id="1381588908">
          <w:marLeft w:val="0"/>
          <w:marRight w:val="0"/>
          <w:marTop w:val="0"/>
          <w:marBottom w:val="0"/>
          <w:divBdr>
            <w:top w:val="none" w:sz="0" w:space="0" w:color="auto"/>
            <w:left w:val="none" w:sz="0" w:space="0" w:color="auto"/>
            <w:bottom w:val="none" w:sz="0" w:space="0" w:color="auto"/>
            <w:right w:val="none" w:sz="0" w:space="0" w:color="auto"/>
          </w:divBdr>
        </w:div>
      </w:divsChild>
    </w:div>
    <w:div w:id="2091652120">
      <w:bodyDiv w:val="1"/>
      <w:marLeft w:val="0"/>
      <w:marRight w:val="0"/>
      <w:marTop w:val="0"/>
      <w:marBottom w:val="0"/>
      <w:divBdr>
        <w:top w:val="none" w:sz="0" w:space="0" w:color="auto"/>
        <w:left w:val="none" w:sz="0" w:space="0" w:color="auto"/>
        <w:bottom w:val="none" w:sz="0" w:space="0" w:color="auto"/>
        <w:right w:val="none" w:sz="0" w:space="0" w:color="auto"/>
      </w:divBdr>
    </w:div>
    <w:div w:id="2095738044">
      <w:bodyDiv w:val="1"/>
      <w:marLeft w:val="0"/>
      <w:marRight w:val="0"/>
      <w:marTop w:val="0"/>
      <w:marBottom w:val="0"/>
      <w:divBdr>
        <w:top w:val="none" w:sz="0" w:space="0" w:color="auto"/>
        <w:left w:val="none" w:sz="0" w:space="0" w:color="auto"/>
        <w:bottom w:val="none" w:sz="0" w:space="0" w:color="auto"/>
        <w:right w:val="none" w:sz="0" w:space="0" w:color="auto"/>
      </w:divBdr>
      <w:divsChild>
        <w:div w:id="1576284720">
          <w:marLeft w:val="533"/>
          <w:marRight w:val="0"/>
          <w:marTop w:val="180"/>
          <w:marBottom w:val="0"/>
          <w:divBdr>
            <w:top w:val="none" w:sz="0" w:space="0" w:color="auto"/>
            <w:left w:val="none" w:sz="0" w:space="0" w:color="auto"/>
            <w:bottom w:val="none" w:sz="0" w:space="0" w:color="auto"/>
            <w:right w:val="none" w:sz="0" w:space="0" w:color="auto"/>
          </w:divBdr>
        </w:div>
        <w:div w:id="74473969">
          <w:marLeft w:val="533"/>
          <w:marRight w:val="0"/>
          <w:marTop w:val="180"/>
          <w:marBottom w:val="0"/>
          <w:divBdr>
            <w:top w:val="none" w:sz="0" w:space="0" w:color="auto"/>
            <w:left w:val="none" w:sz="0" w:space="0" w:color="auto"/>
            <w:bottom w:val="none" w:sz="0" w:space="0" w:color="auto"/>
            <w:right w:val="none" w:sz="0" w:space="0" w:color="auto"/>
          </w:divBdr>
        </w:div>
        <w:div w:id="66608575">
          <w:marLeft w:val="533"/>
          <w:marRight w:val="0"/>
          <w:marTop w:val="1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announcements.bursamalaysia.com/EDMS%5Cannweb.nsf/LsvAllByID/482568AD00295D0748256CAA0036F71E?OpenDocument" TargetMode="External"/><Relationship Id="rId26" Type="http://schemas.openxmlformats.org/officeDocument/2006/relationships/image" Target="media/image12.jpeg"/><Relationship Id="rId39" Type="http://schemas.openxmlformats.org/officeDocument/2006/relationships/hyperlink" Target="http://www.sop.com.my/index.php?page=research-development" TargetMode="External"/><Relationship Id="rId21" Type="http://schemas.openxmlformats.org/officeDocument/2006/relationships/hyperlink" Target="http://announcements.bursamalaysia.com/EDMS%5Cannweb.nsf/LsvAllByID/482568AD00295D07482570D9003B7247?OpenDocument" TargetMode="External"/><Relationship Id="rId34" Type="http://schemas.openxmlformats.org/officeDocument/2006/relationships/image" Target="media/image15.wmf"/><Relationship Id="rId42" Type="http://schemas.openxmlformats.org/officeDocument/2006/relationships/image" Target="media/image17.jpeg"/><Relationship Id="rId47" Type="http://schemas.openxmlformats.org/officeDocument/2006/relationships/control" Target="activeX/activeX4.xml"/><Relationship Id="rId50" Type="http://schemas.openxmlformats.org/officeDocument/2006/relationships/image" Target="media/image20.wmf"/><Relationship Id="rId55" Type="http://schemas.openxmlformats.org/officeDocument/2006/relationships/control" Target="activeX/activeX10.xml"/><Relationship Id="rId63" Type="http://schemas.openxmlformats.org/officeDocument/2006/relationships/hyperlink" Target="http://www.sop.com.my/index.php?page=annual-report" TargetMode="External"/><Relationship Id="rId68" Type="http://schemas.openxmlformats.org/officeDocument/2006/relationships/image" Target="media/image23.wmf"/><Relationship Id="rId76" Type="http://schemas.openxmlformats.org/officeDocument/2006/relationships/hyperlink" Target="mailto:sopbhr@sop.com.my" TargetMode="External"/><Relationship Id="rId84" Type="http://schemas.openxmlformats.org/officeDocument/2006/relationships/fontTable" Target="fontTable.xml"/><Relationship Id="rId7" Type="http://schemas.openxmlformats.org/officeDocument/2006/relationships/hyperlink" Target="http://www.sop.com.my/index.php?page=milestones" TargetMode="External"/><Relationship Id="rId71" Type="http://schemas.openxmlformats.org/officeDocument/2006/relationships/hyperlink" Target="http://www.sop.com.my/index.php?page=MyCV" TargetMode="External"/><Relationship Id="rId2" Type="http://schemas.openxmlformats.org/officeDocument/2006/relationships/styles" Target="styles.xml"/><Relationship Id="rId16" Type="http://schemas.openxmlformats.org/officeDocument/2006/relationships/image" Target="media/image8.jpeg"/><Relationship Id="rId29" Type="http://schemas.openxmlformats.org/officeDocument/2006/relationships/hyperlink" Target="http://www.sop.com.my/index.php?page=plantation-estate" TargetMode="External"/><Relationship Id="rId11" Type="http://schemas.openxmlformats.org/officeDocument/2006/relationships/image" Target="media/image3.jpeg"/><Relationship Id="rId24" Type="http://schemas.openxmlformats.org/officeDocument/2006/relationships/image" Target="media/image10.jpeg"/><Relationship Id="rId32" Type="http://schemas.openxmlformats.org/officeDocument/2006/relationships/hyperlink" Target="http://www.sop.com.my/index.php?page=research-development" TargetMode="External"/><Relationship Id="rId37" Type="http://schemas.openxmlformats.org/officeDocument/2006/relationships/hyperlink" Target="http://www.sop.com.my/index.php?page=mills-overview" TargetMode="External"/><Relationship Id="rId40" Type="http://schemas.openxmlformats.org/officeDocument/2006/relationships/hyperlink" Target="http://www.sop.com.my/index.php?page=useful-links" TargetMode="External"/><Relationship Id="rId45" Type="http://schemas.openxmlformats.org/officeDocument/2006/relationships/control" Target="activeX/activeX2.xml"/><Relationship Id="rId53" Type="http://schemas.openxmlformats.org/officeDocument/2006/relationships/control" Target="activeX/activeX8.xml"/><Relationship Id="rId58" Type="http://schemas.openxmlformats.org/officeDocument/2006/relationships/control" Target="activeX/activeX13.xml"/><Relationship Id="rId66" Type="http://schemas.openxmlformats.org/officeDocument/2006/relationships/image" Target="media/image22.wmf"/><Relationship Id="rId74" Type="http://schemas.openxmlformats.org/officeDocument/2006/relationships/image" Target="media/image26.jpeg"/><Relationship Id="rId79" Type="http://schemas.openxmlformats.org/officeDocument/2006/relationships/hyperlink" Target="http://www.palmoilhq.com/palm-oil-prices/" TargetMode="External"/><Relationship Id="rId5" Type="http://schemas.openxmlformats.org/officeDocument/2006/relationships/hyperlink" Target="http://www.sop.com.my/uploads/SOPB-DISASTER.pdf" TargetMode="External"/><Relationship Id="rId61" Type="http://schemas.openxmlformats.org/officeDocument/2006/relationships/hyperlink" Target="http://www.sop.com.my/index.php?page=about-us-2" TargetMode="External"/><Relationship Id="rId82" Type="http://schemas.openxmlformats.org/officeDocument/2006/relationships/hyperlink" Target="http://www.sawitkinabalu.com.my/index.php/business/research-laboratory/nb" TargetMode="External"/><Relationship Id="rId19" Type="http://schemas.openxmlformats.org/officeDocument/2006/relationships/hyperlink" Target="http://announcements.bursamalaysia.com/EDMS%5Cannweb.nsf/LsvAllByID/482568AD00295D0748256DC700331EF0?OpenDocument" TargetMode="External"/><Relationship Id="rId4" Type="http://schemas.openxmlformats.org/officeDocument/2006/relationships/webSettings" Target="webSettings.xml"/><Relationship Id="rId9" Type="http://schemas.openxmlformats.org/officeDocument/2006/relationships/hyperlink" Target="http://www.sop.com.my/index.php?page=milestones2" TargetMode="External"/><Relationship Id="rId14" Type="http://schemas.openxmlformats.org/officeDocument/2006/relationships/image" Target="media/image6.jpeg"/><Relationship Id="rId22" Type="http://schemas.openxmlformats.org/officeDocument/2006/relationships/hyperlink" Target="http://announcements.bursamalaysia.com/EDMS%5Cannweb.nsf/LsvAllByID/482568AD00295D07482570D9003B7247?OpenDocument" TargetMode="External"/><Relationship Id="rId27" Type="http://schemas.openxmlformats.org/officeDocument/2006/relationships/image" Target="media/image13.gif"/><Relationship Id="rId30" Type="http://schemas.openxmlformats.org/officeDocument/2006/relationships/hyperlink" Target="http://www.sop.com.my/index.php?page=mills-overview" TargetMode="External"/><Relationship Id="rId35" Type="http://schemas.openxmlformats.org/officeDocument/2006/relationships/control" Target="activeX/activeX1.xml"/><Relationship Id="rId43" Type="http://schemas.openxmlformats.org/officeDocument/2006/relationships/image" Target="media/image18.jpeg"/><Relationship Id="rId48" Type="http://schemas.openxmlformats.org/officeDocument/2006/relationships/control" Target="activeX/activeX5.xml"/><Relationship Id="rId56" Type="http://schemas.openxmlformats.org/officeDocument/2006/relationships/control" Target="activeX/activeX11.xml"/><Relationship Id="rId64" Type="http://schemas.openxmlformats.org/officeDocument/2006/relationships/hyperlink" Target="http://www.sop.com.my/index.php?page=vacancies" TargetMode="External"/><Relationship Id="rId69" Type="http://schemas.openxmlformats.org/officeDocument/2006/relationships/control" Target="activeX/activeX15.xml"/><Relationship Id="rId77" Type="http://schemas.openxmlformats.org/officeDocument/2006/relationships/image" Target="media/image27.png"/><Relationship Id="rId8" Type="http://schemas.openxmlformats.org/officeDocument/2006/relationships/hyperlink" Target="http://www.sop.com.my/index.php?page=milestones" TargetMode="External"/><Relationship Id="rId51" Type="http://schemas.openxmlformats.org/officeDocument/2006/relationships/control" Target="activeX/activeX7.xml"/><Relationship Id="rId72" Type="http://schemas.openxmlformats.org/officeDocument/2006/relationships/hyperlink" Target="http://www.sop.com.my/index.php?page=vacancies" TargetMode="External"/><Relationship Id="rId80" Type="http://schemas.openxmlformats.org/officeDocument/2006/relationships/hyperlink" Target="http://www.ecerdc.com.my/ecerdc/pdf/POICBrochure.pdf"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1.jpeg"/><Relationship Id="rId33" Type="http://schemas.openxmlformats.org/officeDocument/2006/relationships/hyperlink" Target="http://www.sop.com.my/index.php?page=useful-links" TargetMode="External"/><Relationship Id="rId38" Type="http://schemas.openxmlformats.org/officeDocument/2006/relationships/hyperlink" Target="http://www.sop.com.my/index.php?page=products" TargetMode="External"/><Relationship Id="rId46" Type="http://schemas.openxmlformats.org/officeDocument/2006/relationships/control" Target="activeX/activeX3.xml"/><Relationship Id="rId59" Type="http://schemas.openxmlformats.org/officeDocument/2006/relationships/hyperlink" Target="http://www.sop.com.my/index.php?page=announcement" TargetMode="External"/><Relationship Id="rId67" Type="http://schemas.openxmlformats.org/officeDocument/2006/relationships/control" Target="activeX/activeX14.xml"/><Relationship Id="rId20" Type="http://schemas.openxmlformats.org/officeDocument/2006/relationships/hyperlink" Target="http://announcements.bursamalaysia.com/EDMS%5Cannweb.nsf/LsvAllByID/482568AD00295D0748256F0F00351A94?OpenDocument" TargetMode="External"/><Relationship Id="rId41" Type="http://schemas.openxmlformats.org/officeDocument/2006/relationships/image" Target="media/image16.jpeg"/><Relationship Id="rId54" Type="http://schemas.openxmlformats.org/officeDocument/2006/relationships/control" Target="activeX/activeX9.xml"/><Relationship Id="rId62" Type="http://schemas.openxmlformats.org/officeDocument/2006/relationships/hyperlink" Target="http://www.sop.com.my/index.php?page=location-map" TargetMode="External"/><Relationship Id="rId70" Type="http://schemas.openxmlformats.org/officeDocument/2006/relationships/image" Target="media/image24.gif"/><Relationship Id="rId75" Type="http://schemas.openxmlformats.org/officeDocument/2006/relationships/hyperlink" Target="http://www.sop.com.my/index.php?page=AppForm" TargetMode="External"/><Relationship Id="rId83" Type="http://schemas.openxmlformats.org/officeDocument/2006/relationships/hyperlink" Target="http://prices.nc" TargetMode="External"/><Relationship Id="rId1" Type="http://schemas.openxmlformats.org/officeDocument/2006/relationships/numbering" Target="numbering.xml"/><Relationship Id="rId6" Type="http://schemas.openxmlformats.org/officeDocument/2006/relationships/hyperlink" Target="http://www.sop.com.my/index.php?page=milestones" TargetMode="External"/><Relationship Id="rId15" Type="http://schemas.openxmlformats.org/officeDocument/2006/relationships/image" Target="media/image7.jpeg"/><Relationship Id="rId23" Type="http://schemas.openxmlformats.org/officeDocument/2006/relationships/hyperlink" Target="http://announcements.bursamalaysia.com/EDMS%5Cannweb.nsf/LsvAllByID/482568AD00295D07482570C200379925?OpenDocument" TargetMode="External"/><Relationship Id="rId28" Type="http://schemas.openxmlformats.org/officeDocument/2006/relationships/image" Target="media/image14.gif"/><Relationship Id="rId36" Type="http://schemas.openxmlformats.org/officeDocument/2006/relationships/hyperlink" Target="http://www.sop.com.my/index.php?page=plantation-estate" TargetMode="External"/><Relationship Id="rId49" Type="http://schemas.openxmlformats.org/officeDocument/2006/relationships/control" Target="activeX/activeX6.xml"/><Relationship Id="rId57" Type="http://schemas.openxmlformats.org/officeDocument/2006/relationships/control" Target="activeX/activeX12.xml"/><Relationship Id="rId10" Type="http://schemas.openxmlformats.org/officeDocument/2006/relationships/image" Target="media/image2.jpeg"/><Relationship Id="rId31" Type="http://schemas.openxmlformats.org/officeDocument/2006/relationships/hyperlink" Target="http://www.sop.com.my/index.php?page=products" TargetMode="External"/><Relationship Id="rId44" Type="http://schemas.openxmlformats.org/officeDocument/2006/relationships/image" Target="media/image19.wmf"/><Relationship Id="rId52" Type="http://schemas.openxmlformats.org/officeDocument/2006/relationships/image" Target="media/image21.wmf"/><Relationship Id="rId60" Type="http://schemas.openxmlformats.org/officeDocument/2006/relationships/hyperlink" Target="http://www.sop.com.my/index.php?page=news_commentary" TargetMode="External"/><Relationship Id="rId65" Type="http://schemas.openxmlformats.org/officeDocument/2006/relationships/hyperlink" Target="http://www.sop.com.my/index.php?page=contact-us" TargetMode="External"/><Relationship Id="rId73" Type="http://schemas.openxmlformats.org/officeDocument/2006/relationships/image" Target="media/image25.jpeg"/><Relationship Id="rId78" Type="http://schemas.openxmlformats.org/officeDocument/2006/relationships/hyperlink" Target="http://etp.pemandu.gov.my/upload/etp_handbook_chapter_9_palm_oil.pdf" TargetMode="External"/><Relationship Id="rId81" Type="http://schemas.openxmlformats.org/officeDocument/2006/relationships/hyperlink" Target="http://siteresources.worldbank.org/EDUCATION/Resources/278200-1121703274255/1439264-1242337549970/Malaysian_Palm_Oil_Industry.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24-5CC6-11CF-8D67-00AA00BDCE1D}" ax:persistence="persistStream" r:id="rId1"/>
</file>

<file path=word/activeX/activeX14.xml><?xml version="1.0" encoding="utf-8"?>
<ax:ocx xmlns:ax="http://schemas.microsoft.com/office/2006/activeX" xmlns:r="http://schemas.openxmlformats.org/officeDocument/2006/relationships" ax:classid="{250770F3-6AF2-11CF-A915-008029E31FCD}" ax:persistence="persistStorage" r:id="rId1"/>
</file>

<file path=word/activeX/activeX15.xml><?xml version="1.0" encoding="utf-8"?>
<ax:ocx xmlns:ax="http://schemas.microsoft.com/office/2006/activeX" xmlns:r="http://schemas.openxmlformats.org/officeDocument/2006/relationships" ax:classid="{D27CDB6E-AE6D-11CF-96B8-444553540000}" ax:persistence="persistStorage"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1648</TotalTime>
  <Pages>25</Pages>
  <Words>6259</Words>
  <Characters>35682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CC</cp:lastModifiedBy>
  <cp:revision>43</cp:revision>
  <dcterms:created xsi:type="dcterms:W3CDTF">2012-08-17T07:53:00Z</dcterms:created>
  <dcterms:modified xsi:type="dcterms:W3CDTF">2012-08-27T13:01:00Z</dcterms:modified>
</cp:coreProperties>
</file>